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C9" w:rsidRPr="00AB5D46" w:rsidRDefault="00C012D3" w:rsidP="008727C9">
      <w:pPr>
        <w:pStyle w:val="Title"/>
        <w:jc w:val="center"/>
        <w:rPr>
          <w:rFonts w:asciiTheme="minorHAnsi" w:hAnsiTheme="minorHAnsi"/>
          <w:b/>
          <w:i/>
        </w:rPr>
      </w:pPr>
      <w:r>
        <w:rPr>
          <w:rFonts w:asciiTheme="minorHAnsi" w:hAnsiTheme="minorHAnsi"/>
          <w:b/>
          <w:i/>
        </w:rPr>
        <w:t xml:space="preserve">Senior </w:t>
      </w:r>
      <w:r w:rsidR="00944950">
        <w:rPr>
          <w:rFonts w:asciiTheme="minorHAnsi" w:hAnsiTheme="minorHAnsi"/>
          <w:b/>
          <w:i/>
        </w:rPr>
        <w:t>Accountant – Auburn, WA</w:t>
      </w:r>
    </w:p>
    <w:p w:rsidR="00965A7A" w:rsidRPr="006976D2" w:rsidRDefault="00965A7A" w:rsidP="00965A7A">
      <w:pPr>
        <w:pStyle w:val="Subtitle"/>
        <w:rPr>
          <w:rFonts w:ascii="Arial" w:hAnsi="Arial" w:cs="Arial"/>
          <w:b/>
          <w:i w:val="0"/>
          <w:color w:val="002060"/>
          <w:sz w:val="22"/>
        </w:rPr>
      </w:pPr>
      <w:r w:rsidRPr="006976D2">
        <w:rPr>
          <w:rFonts w:ascii="Arial" w:hAnsi="Arial" w:cs="Arial"/>
          <w:b/>
          <w:i w:val="0"/>
          <w:color w:val="002060"/>
        </w:rPr>
        <w:t>Company Profile:</w:t>
      </w:r>
    </w:p>
    <w:p w:rsidR="00965A7A" w:rsidRPr="00AC1045"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w:t>
      </w:r>
      <w:r w:rsidR="00205147">
        <w:rPr>
          <w:rFonts w:ascii="Arial" w:hAnsi="Arial" w:cs="Arial"/>
          <w:szCs w:val="24"/>
        </w:rPr>
        <w:t>ging industries.  PCC is a high-</w:t>
      </w:r>
      <w:r w:rsidRPr="00AC1045">
        <w:rPr>
          <w:rFonts w:ascii="Arial" w:hAnsi="Arial" w:cs="Arial"/>
          <w:szCs w:val="24"/>
        </w:rPr>
        <w:t>quality business with dominant positions in most segments of the markets in which it serves. The company has a history of superior earnings growth and was the fourth best performing stock in the S&amp;P 500 during the last decade, up 1580%.</w:t>
      </w:r>
      <w:r w:rsidRPr="00AC1045">
        <w:rPr>
          <w:rFonts w:ascii="Arial" w:hAnsi="Arial" w:cs="Arial"/>
          <w:noProof/>
        </w:rPr>
        <w:t xml:space="preserve"> </w:t>
      </w:r>
    </w:p>
    <w:p w:rsidR="00965A7A" w:rsidRDefault="00965A7A" w:rsidP="00965A7A">
      <w:pPr>
        <w:jc w:val="both"/>
        <w:rPr>
          <w:rFonts w:ascii="Arial" w:hAnsi="Arial" w:cs="Arial"/>
        </w:rPr>
      </w:pPr>
      <w:r w:rsidRPr="00AC1045">
        <w:rPr>
          <w:rFonts w:ascii="Arial" w:hAnsi="Arial" w:cs="Arial"/>
        </w:rPr>
        <w:t xml:space="preserve">Headquartered in Portland, Oregon, this </w:t>
      </w:r>
      <w:r w:rsidR="002A3EFD">
        <w:rPr>
          <w:rFonts w:ascii="Arial" w:hAnsi="Arial" w:cs="Arial"/>
        </w:rPr>
        <w:t xml:space="preserve">over </w:t>
      </w:r>
      <w:r w:rsidR="00205147">
        <w:rPr>
          <w:rFonts w:ascii="Arial" w:hAnsi="Arial" w:cs="Arial"/>
        </w:rPr>
        <w:t>10-billion-dollar</w:t>
      </w:r>
      <w:r w:rsidR="002A3EFD">
        <w:rPr>
          <w:rFonts w:ascii="Arial" w:hAnsi="Arial" w:cs="Arial"/>
        </w:rPr>
        <w:t xml:space="preserve"> company </w:t>
      </w:r>
      <w:r>
        <w:rPr>
          <w:rFonts w:ascii="Arial" w:hAnsi="Arial" w:cs="Arial"/>
        </w:rPr>
        <w:t>employs more than 29</w:t>
      </w:r>
      <w:r w:rsidRPr="00AC1045">
        <w:rPr>
          <w:rFonts w:ascii="Arial" w:hAnsi="Arial" w:cs="Arial"/>
        </w:rPr>
        <w:t>,500 people worldwide.  PCC has over 160 plants and has a presence in twenty-six states in the US and in over a dozen countries.  PCC is relentless in its dedication to being a high-quality, low-cost and on-time producer; delivering the highest value to its customers and shareholders while continually pursuing strategic, profitable growth.</w:t>
      </w:r>
    </w:p>
    <w:p w:rsidR="00965A7A" w:rsidRDefault="00677EFA" w:rsidP="00BD6373">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 xml:space="preserve">Effective early February 2016, Berkshire Hathaway, led by chairman and CEO Warren E. Buffet, acquired Precision Castparts Corp. Mr. Buffet stated, “I’ve admired PCC’s operation for a long time. For good reasons, it is the supplier of choice for the world’s aerospace industry, one of the largest sources of American exports. Berkshire’s Board of Directors is proud that PCC has joined Berkshire.” </w:t>
      </w:r>
    </w:p>
    <w:p w:rsidR="00BD6373" w:rsidRPr="00BD6373" w:rsidRDefault="00BD6373" w:rsidP="00BD6373">
      <w:bookmarkStart w:id="0" w:name="_GoBack"/>
      <w:bookmarkEnd w:id="0"/>
    </w:p>
    <w:p w:rsidR="00965A7A" w:rsidRPr="00E1656C" w:rsidRDefault="00965A7A" w:rsidP="00965A7A">
      <w:pPr>
        <w:pStyle w:val="Subtitle"/>
        <w:rPr>
          <w:rFonts w:ascii="Arial" w:hAnsi="Arial" w:cs="Arial"/>
          <w:b/>
          <w:i w:val="0"/>
          <w:color w:val="002060"/>
        </w:rPr>
      </w:pPr>
      <w:r w:rsidRPr="006976D2">
        <w:rPr>
          <w:rFonts w:ascii="Arial" w:hAnsi="Arial" w:cs="Arial"/>
          <w:b/>
          <w:i w:val="0"/>
          <w:color w:val="002060"/>
        </w:rPr>
        <w:t xml:space="preserve">Business Profile:  </w:t>
      </w:r>
      <w:r>
        <w:rPr>
          <w:rFonts w:ascii="Arial" w:hAnsi="Arial" w:cs="Arial"/>
          <w:noProof/>
        </w:rPr>
        <w:drawing>
          <wp:anchor distT="0" distB="0" distL="114300" distR="114300" simplePos="0" relativeHeight="251659264" behindDoc="1" locked="0" layoutInCell="1" allowOverlap="1" wp14:anchorId="7985DE74" wp14:editId="1FB40E90">
            <wp:simplePos x="0" y="0"/>
            <wp:positionH relativeFrom="column">
              <wp:posOffset>3716655</wp:posOffset>
            </wp:positionH>
            <wp:positionV relativeFrom="paragraph">
              <wp:posOffset>180340</wp:posOffset>
            </wp:positionV>
            <wp:extent cx="2430780" cy="1151890"/>
            <wp:effectExtent l="0" t="0" r="7620" b="0"/>
            <wp:wrapTight wrapText="bothSides">
              <wp:wrapPolygon edited="0">
                <wp:start x="677" y="0"/>
                <wp:lineTo x="0" y="714"/>
                <wp:lineTo x="0" y="20719"/>
                <wp:lineTo x="677" y="21076"/>
                <wp:lineTo x="20821" y="21076"/>
                <wp:lineTo x="21498" y="20719"/>
                <wp:lineTo x="21498" y="714"/>
                <wp:lineTo x="20821" y="0"/>
                <wp:lineTo x="677" y="0"/>
              </wp:wrapPolygon>
            </wp:wrapTight>
            <wp:docPr id="3" name="Picture 3" descr="Precision Castparts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ision Castparts Cor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11518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65A7A" w:rsidRPr="00532C11" w:rsidRDefault="00965A7A" w:rsidP="00965A7A">
      <w:pPr>
        <w:widowControl w:val="0"/>
        <w:jc w:val="both"/>
        <w:rPr>
          <w:rFonts w:ascii="Arial" w:hAnsi="Arial" w:cs="Arial"/>
          <w:szCs w:val="24"/>
        </w:rPr>
      </w:pPr>
      <w:r w:rsidRPr="00C44FF7">
        <w:rPr>
          <w:rFonts w:ascii="Arial" w:hAnsi="Arial" w:cs="Arial"/>
          <w:b/>
          <w:szCs w:val="24"/>
        </w:rPr>
        <w:t>PCC Aerostructures</w:t>
      </w:r>
      <w:r w:rsidRPr="00C44FF7">
        <w:rPr>
          <w:rFonts w:ascii="Arial" w:hAnsi="Arial" w:cs="Arial"/>
          <w:szCs w:val="24"/>
        </w:rPr>
        <w:t xml:space="preserve"> is a leading supplier of complex components and assemblies t</w:t>
      </w:r>
      <w:r>
        <w:rPr>
          <w:rFonts w:ascii="Arial" w:hAnsi="Arial" w:cs="Arial"/>
          <w:szCs w:val="24"/>
        </w:rPr>
        <w:t xml:space="preserve">o the global aerospace industry. </w:t>
      </w:r>
    </w:p>
    <w:p w:rsidR="00965A7A" w:rsidRDefault="00965A7A" w:rsidP="00965A7A">
      <w:pPr>
        <w:widowControl w:val="0"/>
        <w:jc w:val="both"/>
        <w:rPr>
          <w:rFonts w:ascii="Arial" w:hAnsi="Arial" w:cs="Arial"/>
          <w:szCs w:val="24"/>
        </w:rPr>
      </w:pPr>
      <w:r w:rsidRPr="00C44FF7">
        <w:rPr>
          <w:rFonts w:ascii="Arial" w:hAnsi="Arial" w:cs="Arial"/>
          <w:b/>
          <w:szCs w:val="24"/>
        </w:rPr>
        <w:t>PCC Aerostructures</w:t>
      </w:r>
      <w:r w:rsidRPr="00C44FF7">
        <w:rPr>
          <w:rFonts w:ascii="Arial" w:hAnsi="Arial" w:cs="Arial"/>
          <w:szCs w:val="24"/>
        </w:rPr>
        <w:t xml:space="preserve"> now includes more than </w:t>
      </w:r>
      <w:r w:rsidR="00767026">
        <w:rPr>
          <w:rFonts w:ascii="Arial" w:hAnsi="Arial" w:cs="Arial"/>
          <w:szCs w:val="24"/>
        </w:rPr>
        <w:t>39 plants in the North America</w:t>
      </w:r>
      <w:r w:rsidRPr="00C44FF7">
        <w:rPr>
          <w:rFonts w:ascii="Arial" w:hAnsi="Arial" w:cs="Arial"/>
          <w:szCs w:val="24"/>
        </w:rPr>
        <w:t xml:space="preserve">, Europe and Asia </w:t>
      </w:r>
      <w:r w:rsidR="0004394A">
        <w:rPr>
          <w:rFonts w:ascii="Arial" w:hAnsi="Arial" w:cs="Arial"/>
          <w:szCs w:val="24"/>
        </w:rPr>
        <w:t>with over 55</w:t>
      </w:r>
      <w:r>
        <w:rPr>
          <w:rFonts w:ascii="Arial" w:hAnsi="Arial" w:cs="Arial"/>
          <w:szCs w:val="24"/>
        </w:rPr>
        <w:t xml:space="preserve">00 employees and has ambitious growth plans. </w:t>
      </w:r>
      <w:r w:rsidRPr="00C44FF7">
        <w:rPr>
          <w:rFonts w:ascii="Arial" w:hAnsi="Arial" w:cs="Arial"/>
          <w:szCs w:val="24"/>
        </w:rPr>
        <w:t xml:space="preserve">Businesses within PCC Aerostructures include Primus International, SPS Aerostructures, </w:t>
      </w:r>
      <w:proofErr w:type="spellStart"/>
      <w:r w:rsidRPr="00C44FF7">
        <w:rPr>
          <w:rFonts w:ascii="Arial" w:hAnsi="Arial" w:cs="Arial"/>
          <w:szCs w:val="24"/>
        </w:rPr>
        <w:t>Centra</w:t>
      </w:r>
      <w:proofErr w:type="spellEnd"/>
      <w:r w:rsidRPr="00C44FF7">
        <w:rPr>
          <w:rFonts w:ascii="Arial" w:hAnsi="Arial" w:cs="Arial"/>
          <w:szCs w:val="24"/>
        </w:rPr>
        <w:t xml:space="preserve">, </w:t>
      </w:r>
      <w:proofErr w:type="spellStart"/>
      <w:r w:rsidRPr="00C44FF7">
        <w:rPr>
          <w:rFonts w:ascii="Arial" w:hAnsi="Arial" w:cs="Arial"/>
          <w:szCs w:val="24"/>
        </w:rPr>
        <w:t>Avibank</w:t>
      </w:r>
      <w:proofErr w:type="spellEnd"/>
      <w:r w:rsidRPr="00C44FF7">
        <w:rPr>
          <w:rFonts w:ascii="Arial" w:hAnsi="Arial" w:cs="Arial"/>
          <w:szCs w:val="24"/>
        </w:rPr>
        <w:t xml:space="preserve"> and AVK, </w:t>
      </w:r>
      <w:proofErr w:type="spellStart"/>
      <w:r w:rsidRPr="00C44FF7">
        <w:rPr>
          <w:rFonts w:ascii="Arial" w:hAnsi="Arial" w:cs="Arial"/>
          <w:szCs w:val="24"/>
        </w:rPr>
        <w:t>Klune</w:t>
      </w:r>
      <w:proofErr w:type="spellEnd"/>
      <w:r w:rsidRPr="00C44FF7">
        <w:rPr>
          <w:rFonts w:ascii="Arial" w:hAnsi="Arial" w:cs="Arial"/>
          <w:szCs w:val="24"/>
        </w:rPr>
        <w:t xml:space="preserve">, ProCoat, Southwest United Industries, Progressive Incorporated, </w:t>
      </w:r>
      <w:proofErr w:type="spellStart"/>
      <w:r w:rsidR="004E05D5">
        <w:rPr>
          <w:rFonts w:ascii="Arial" w:hAnsi="Arial" w:cs="Arial"/>
          <w:szCs w:val="24"/>
        </w:rPr>
        <w:t>Noranco</w:t>
      </w:r>
      <w:proofErr w:type="spellEnd"/>
      <w:r w:rsidR="004E05D5">
        <w:rPr>
          <w:rFonts w:ascii="Arial" w:hAnsi="Arial" w:cs="Arial"/>
          <w:szCs w:val="24"/>
        </w:rPr>
        <w:t xml:space="preserve">, </w:t>
      </w:r>
      <w:r w:rsidRPr="00C44FF7">
        <w:rPr>
          <w:rFonts w:ascii="Arial" w:hAnsi="Arial" w:cs="Arial"/>
          <w:szCs w:val="24"/>
        </w:rPr>
        <w:t xml:space="preserve">Synchronous, and </w:t>
      </w:r>
      <w:proofErr w:type="spellStart"/>
      <w:r w:rsidRPr="00C44FF7">
        <w:rPr>
          <w:rFonts w:ascii="Arial" w:hAnsi="Arial" w:cs="Arial"/>
          <w:szCs w:val="24"/>
        </w:rPr>
        <w:t>Kalistrut</w:t>
      </w:r>
      <w:proofErr w:type="spellEnd"/>
      <w:r w:rsidRPr="00C44FF7">
        <w:rPr>
          <w:rFonts w:ascii="Arial" w:hAnsi="Arial" w:cs="Arial"/>
          <w:szCs w:val="24"/>
        </w:rPr>
        <w:t>.  Plants locations include Washington, Utah, California, Oklahoma, Kansas, Tex</w:t>
      </w:r>
      <w:r>
        <w:rPr>
          <w:rFonts w:ascii="Arial" w:hAnsi="Arial" w:cs="Arial"/>
          <w:szCs w:val="24"/>
        </w:rPr>
        <w:t xml:space="preserve">as, Ohio, Canada, Mexico, the UK </w:t>
      </w:r>
      <w:r w:rsidRPr="00C44FF7">
        <w:rPr>
          <w:rFonts w:ascii="Arial" w:hAnsi="Arial" w:cs="Arial"/>
          <w:szCs w:val="24"/>
        </w:rPr>
        <w:t xml:space="preserve">and China.  </w:t>
      </w:r>
    </w:p>
    <w:p w:rsidR="00223DB9" w:rsidRPr="00223DB9" w:rsidRDefault="00223DB9" w:rsidP="00223DB9">
      <w:pPr>
        <w:rPr>
          <w:rFonts w:ascii="Arial" w:hAnsi="Arial" w:cs="Arial"/>
          <w:b/>
          <w:color w:val="002060"/>
          <w:sz w:val="24"/>
        </w:rPr>
      </w:pPr>
      <w:r>
        <w:rPr>
          <w:rFonts w:ascii="Arial" w:hAnsi="Arial" w:cs="Arial"/>
          <w:b/>
          <w:color w:val="002060"/>
          <w:sz w:val="24"/>
        </w:rPr>
        <w:t xml:space="preserve">Location Profile: </w:t>
      </w:r>
    </w:p>
    <w:p w:rsidR="002A3EFD" w:rsidRDefault="002A3EFD" w:rsidP="002A3EFD">
      <w:pPr>
        <w:spacing w:after="0" w:line="240" w:lineRule="auto"/>
        <w:jc w:val="both"/>
        <w:rPr>
          <w:rFonts w:ascii="Arial" w:eastAsia="Times New Roman" w:hAnsi="Arial" w:cs="Arial"/>
          <w:color w:val="000000"/>
          <w:szCs w:val="24"/>
        </w:rPr>
      </w:pPr>
      <w:r w:rsidRPr="00446B24">
        <w:rPr>
          <w:rFonts w:ascii="Arial" w:eastAsia="Times New Roman" w:hAnsi="Arial" w:cs="Arial"/>
          <w:color w:val="000000"/>
          <w:szCs w:val="24"/>
        </w:rPr>
        <w:t xml:space="preserve">Located in </w:t>
      </w:r>
      <w:r w:rsidRPr="00446B24">
        <w:rPr>
          <w:rFonts w:ascii="Arial" w:eastAsia="Times New Roman" w:hAnsi="Arial" w:cs="Arial"/>
          <w:b/>
          <w:bCs/>
          <w:color w:val="000000"/>
          <w:szCs w:val="24"/>
        </w:rPr>
        <w:t>Algona Washington</w:t>
      </w:r>
      <w:r>
        <w:rPr>
          <w:rFonts w:ascii="Arial" w:eastAsia="Times New Roman" w:hAnsi="Arial" w:cs="Arial"/>
          <w:color w:val="000000"/>
          <w:szCs w:val="24"/>
        </w:rPr>
        <w:t>, Primus International - Algona</w:t>
      </w:r>
      <w:r w:rsidRPr="00446B24">
        <w:rPr>
          <w:rFonts w:ascii="Arial" w:eastAsia="Times New Roman" w:hAnsi="Arial" w:cs="Arial"/>
          <w:color w:val="000000"/>
          <w:szCs w:val="24"/>
        </w:rPr>
        <w:t xml:space="preserve"> is a leading Tier II Supplier of highly engineered metallic and composite parts, kits, and assemblies to the global aerospace industry. Primus International </w:t>
      </w:r>
      <w:r>
        <w:rPr>
          <w:rFonts w:ascii="Arial" w:eastAsia="Times New Roman" w:hAnsi="Arial" w:cs="Arial"/>
          <w:color w:val="000000"/>
          <w:szCs w:val="24"/>
        </w:rPr>
        <w:t xml:space="preserve">–Algona </w:t>
      </w:r>
      <w:r w:rsidRPr="00446B24">
        <w:rPr>
          <w:rFonts w:ascii="Arial" w:eastAsia="Times New Roman" w:hAnsi="Arial" w:cs="Arial"/>
          <w:color w:val="000000"/>
          <w:szCs w:val="24"/>
        </w:rPr>
        <w:t xml:space="preserve">specializes in medium to complex titanium machining and structural mechanical assembly. </w:t>
      </w:r>
    </w:p>
    <w:p w:rsidR="002A3EFD" w:rsidRPr="00446B24" w:rsidRDefault="002A3EFD" w:rsidP="002A3EFD">
      <w:pPr>
        <w:spacing w:after="0" w:line="240" w:lineRule="auto"/>
        <w:jc w:val="both"/>
        <w:rPr>
          <w:rFonts w:ascii="Times New Roman" w:eastAsia="Times New Roman" w:hAnsi="Times New Roman" w:cs="Times New Roman"/>
          <w:szCs w:val="24"/>
        </w:rPr>
      </w:pPr>
    </w:p>
    <w:p w:rsidR="002A3EFD" w:rsidRPr="007F7649" w:rsidRDefault="002A3EFD" w:rsidP="002A3EFD">
      <w:pPr>
        <w:spacing w:after="0" w:line="240" w:lineRule="auto"/>
        <w:jc w:val="both"/>
        <w:rPr>
          <w:rFonts w:ascii="Times New Roman" w:eastAsia="Times New Roman" w:hAnsi="Times New Roman" w:cs="Times New Roman"/>
          <w:szCs w:val="24"/>
        </w:rPr>
      </w:pPr>
      <w:r w:rsidRPr="00446B24">
        <w:rPr>
          <w:rFonts w:ascii="Arial" w:eastAsia="Times New Roman" w:hAnsi="Arial" w:cs="Arial"/>
          <w:color w:val="000000"/>
          <w:szCs w:val="24"/>
        </w:rPr>
        <w:t>Acquired by P</w:t>
      </w:r>
      <w:r>
        <w:rPr>
          <w:rFonts w:ascii="Arial" w:eastAsia="Times New Roman" w:hAnsi="Arial" w:cs="Arial"/>
          <w:color w:val="000000"/>
          <w:szCs w:val="24"/>
        </w:rPr>
        <w:t>recision Castparts</w:t>
      </w:r>
      <w:r w:rsidRPr="00446B24">
        <w:rPr>
          <w:rFonts w:ascii="Arial" w:eastAsia="Times New Roman" w:hAnsi="Arial" w:cs="Arial"/>
          <w:color w:val="000000"/>
          <w:szCs w:val="24"/>
        </w:rPr>
        <w:t xml:space="preserve"> in 2011, Primus International </w:t>
      </w:r>
      <w:r>
        <w:rPr>
          <w:rFonts w:ascii="Arial" w:eastAsia="Times New Roman" w:hAnsi="Arial" w:cs="Arial"/>
          <w:color w:val="000000"/>
          <w:szCs w:val="24"/>
        </w:rPr>
        <w:t xml:space="preserve">Algona </w:t>
      </w:r>
      <w:r w:rsidR="0019626D">
        <w:rPr>
          <w:rFonts w:ascii="Arial" w:eastAsia="Times New Roman" w:hAnsi="Arial" w:cs="Arial"/>
          <w:color w:val="000000"/>
          <w:szCs w:val="24"/>
        </w:rPr>
        <w:t>has become one of 36</w:t>
      </w:r>
      <w:r w:rsidRPr="00446B24">
        <w:rPr>
          <w:rFonts w:ascii="Arial" w:eastAsia="Times New Roman" w:hAnsi="Arial" w:cs="Arial"/>
          <w:color w:val="000000"/>
          <w:szCs w:val="24"/>
        </w:rPr>
        <w:t xml:space="preserve"> plants within the Aerostructures division. Staffed with </w:t>
      </w:r>
      <w:r w:rsidR="0019626D">
        <w:rPr>
          <w:rFonts w:ascii="Arial" w:eastAsia="Times New Roman" w:hAnsi="Arial" w:cs="Arial"/>
          <w:color w:val="000000"/>
          <w:szCs w:val="24"/>
        </w:rPr>
        <w:t>over 400</w:t>
      </w:r>
      <w:r>
        <w:rPr>
          <w:rFonts w:ascii="Arial" w:eastAsia="Times New Roman" w:hAnsi="Arial" w:cs="Arial"/>
          <w:color w:val="000000"/>
          <w:szCs w:val="24"/>
        </w:rPr>
        <w:t xml:space="preserve"> </w:t>
      </w:r>
      <w:r w:rsidRPr="00446B24">
        <w:rPr>
          <w:rFonts w:ascii="Arial" w:eastAsia="Times New Roman" w:hAnsi="Arial" w:cs="Arial"/>
          <w:color w:val="000000"/>
          <w:szCs w:val="24"/>
        </w:rPr>
        <w:t xml:space="preserve">employees, the facility generates annual revenue </w:t>
      </w:r>
      <w:r w:rsidR="00205147">
        <w:rPr>
          <w:rFonts w:ascii="Arial" w:eastAsia="Times New Roman" w:hAnsi="Arial" w:cs="Arial"/>
          <w:color w:val="000000"/>
          <w:szCs w:val="24"/>
        </w:rPr>
        <w:t>exceeding</w:t>
      </w:r>
      <w:r w:rsidRPr="00446B24">
        <w:rPr>
          <w:rFonts w:ascii="Arial" w:eastAsia="Times New Roman" w:hAnsi="Arial" w:cs="Arial"/>
          <w:color w:val="000000"/>
          <w:szCs w:val="24"/>
        </w:rPr>
        <w:t xml:space="preserve"> </w:t>
      </w:r>
      <w:r w:rsidRPr="0019626D">
        <w:rPr>
          <w:rFonts w:ascii="Arial" w:eastAsia="Times New Roman" w:hAnsi="Arial" w:cs="Arial"/>
          <w:color w:val="000000"/>
          <w:szCs w:val="24"/>
        </w:rPr>
        <w:t>$</w:t>
      </w:r>
      <w:r w:rsidR="0019626D" w:rsidRPr="0019626D">
        <w:rPr>
          <w:rFonts w:ascii="Arial" w:eastAsia="Times New Roman" w:hAnsi="Arial" w:cs="Arial"/>
          <w:color w:val="000000"/>
          <w:szCs w:val="24"/>
        </w:rPr>
        <w:t>200</w:t>
      </w:r>
      <w:r w:rsidRPr="0019626D">
        <w:rPr>
          <w:rFonts w:ascii="Arial" w:eastAsia="Times New Roman" w:hAnsi="Arial" w:cs="Arial"/>
          <w:color w:val="000000"/>
          <w:szCs w:val="24"/>
        </w:rPr>
        <w:t xml:space="preserve"> million</w:t>
      </w:r>
      <w:r w:rsidRPr="00446B24">
        <w:rPr>
          <w:rFonts w:ascii="Arial" w:eastAsia="Times New Roman" w:hAnsi="Arial" w:cs="Arial"/>
          <w:color w:val="000000"/>
          <w:szCs w:val="24"/>
        </w:rPr>
        <w:t xml:space="preserve">. </w:t>
      </w:r>
    </w:p>
    <w:p w:rsidR="00C3512E" w:rsidRPr="00C3512E" w:rsidRDefault="00C3512E" w:rsidP="00C3512E">
      <w:pPr>
        <w:spacing w:after="0" w:line="240" w:lineRule="auto"/>
        <w:jc w:val="both"/>
      </w:pPr>
    </w:p>
    <w:p w:rsidR="00622899" w:rsidRPr="00965A7A" w:rsidRDefault="00622899" w:rsidP="00622899">
      <w:pPr>
        <w:rPr>
          <w:rFonts w:ascii="Arial" w:hAnsi="Arial" w:cs="Arial"/>
          <w:b/>
          <w:color w:val="002060"/>
          <w:sz w:val="24"/>
        </w:rPr>
      </w:pPr>
      <w:r>
        <w:rPr>
          <w:rFonts w:ascii="Arial" w:hAnsi="Arial" w:cs="Arial"/>
          <w:b/>
          <w:color w:val="002060"/>
          <w:sz w:val="24"/>
        </w:rPr>
        <w:t xml:space="preserve">Position Summary: </w:t>
      </w:r>
    </w:p>
    <w:p w:rsidR="00D1623B" w:rsidRPr="00D1623B" w:rsidRDefault="00D1623B" w:rsidP="00D1623B">
      <w:pPr>
        <w:spacing w:after="0"/>
        <w:jc w:val="both"/>
        <w:rPr>
          <w:rFonts w:ascii="Arial" w:hAnsi="Arial" w:cs="Arial"/>
          <w:iCs/>
        </w:rPr>
      </w:pPr>
      <w:r>
        <w:rPr>
          <w:rFonts w:ascii="Arial" w:hAnsi="Arial" w:cs="Arial"/>
          <w:iCs/>
        </w:rPr>
        <w:lastRenderedPageBreak/>
        <w:t xml:space="preserve">The </w:t>
      </w:r>
      <w:r w:rsidR="00944950">
        <w:rPr>
          <w:rFonts w:ascii="Arial" w:hAnsi="Arial" w:cs="Arial"/>
          <w:b/>
          <w:iCs/>
        </w:rPr>
        <w:t>S</w:t>
      </w:r>
      <w:r w:rsidR="00C012D3">
        <w:rPr>
          <w:rFonts w:ascii="Arial" w:hAnsi="Arial" w:cs="Arial"/>
          <w:b/>
          <w:iCs/>
        </w:rPr>
        <w:t>enior</w:t>
      </w:r>
      <w:r w:rsidR="00944950">
        <w:rPr>
          <w:rFonts w:ascii="Arial" w:hAnsi="Arial" w:cs="Arial"/>
          <w:b/>
          <w:iCs/>
        </w:rPr>
        <w:t xml:space="preserve"> Accountant</w:t>
      </w:r>
      <w:r>
        <w:rPr>
          <w:rFonts w:ascii="Arial" w:hAnsi="Arial" w:cs="Arial"/>
          <w:iCs/>
        </w:rPr>
        <w:t xml:space="preserve"> is r</w:t>
      </w:r>
      <w:r w:rsidRPr="00D1623B">
        <w:rPr>
          <w:rFonts w:ascii="Arial" w:hAnsi="Arial" w:cs="Arial"/>
          <w:iCs/>
        </w:rPr>
        <w:t>esponsible for performing a variety of accounting assignments under general direction</w:t>
      </w:r>
      <w:r>
        <w:rPr>
          <w:rFonts w:ascii="Arial" w:hAnsi="Arial" w:cs="Arial"/>
          <w:iCs/>
        </w:rPr>
        <w:t xml:space="preserve"> </w:t>
      </w:r>
      <w:r w:rsidRPr="00D1623B">
        <w:rPr>
          <w:rFonts w:ascii="Arial" w:hAnsi="Arial" w:cs="Arial"/>
          <w:iCs/>
        </w:rPr>
        <w:t xml:space="preserve">from </w:t>
      </w:r>
      <w:r w:rsidR="003A65C9">
        <w:rPr>
          <w:rFonts w:ascii="Arial" w:hAnsi="Arial" w:cs="Arial"/>
          <w:iCs/>
        </w:rPr>
        <w:t xml:space="preserve">the Assistant </w:t>
      </w:r>
      <w:r w:rsidRPr="00D1623B">
        <w:rPr>
          <w:rFonts w:ascii="Arial" w:hAnsi="Arial" w:cs="Arial"/>
          <w:iCs/>
        </w:rPr>
        <w:t xml:space="preserve">Controller. </w:t>
      </w:r>
      <w:r>
        <w:rPr>
          <w:rFonts w:ascii="Arial" w:hAnsi="Arial" w:cs="Arial"/>
          <w:iCs/>
        </w:rPr>
        <w:t xml:space="preserve">The incumbent will plan and </w:t>
      </w:r>
      <w:r w:rsidRPr="00D1623B">
        <w:rPr>
          <w:rFonts w:ascii="Arial" w:hAnsi="Arial" w:cs="Arial"/>
          <w:iCs/>
        </w:rPr>
        <w:t>conduct work requiring judgment in the independent evaluation, selection, and adaptation</w:t>
      </w:r>
      <w:r>
        <w:rPr>
          <w:rFonts w:ascii="Arial" w:hAnsi="Arial" w:cs="Arial"/>
          <w:iCs/>
        </w:rPr>
        <w:t xml:space="preserve"> </w:t>
      </w:r>
      <w:r w:rsidRPr="00D1623B">
        <w:rPr>
          <w:rFonts w:ascii="Arial" w:hAnsi="Arial" w:cs="Arial"/>
          <w:iCs/>
        </w:rPr>
        <w:t xml:space="preserve">or modification of standard accounting techniques, procedures and practices.  </w:t>
      </w:r>
      <w:r>
        <w:rPr>
          <w:rFonts w:ascii="Arial" w:hAnsi="Arial" w:cs="Arial"/>
          <w:iCs/>
        </w:rPr>
        <w:t>The successful candidate d</w:t>
      </w:r>
      <w:r w:rsidRPr="00D1623B">
        <w:rPr>
          <w:rFonts w:ascii="Arial" w:hAnsi="Arial" w:cs="Arial"/>
          <w:iCs/>
        </w:rPr>
        <w:t>evise</w:t>
      </w:r>
      <w:r w:rsidR="003A65C9">
        <w:rPr>
          <w:rFonts w:ascii="Arial" w:hAnsi="Arial" w:cs="Arial"/>
          <w:iCs/>
        </w:rPr>
        <w:t>s</w:t>
      </w:r>
      <w:r w:rsidRPr="00D1623B">
        <w:rPr>
          <w:rFonts w:ascii="Arial" w:hAnsi="Arial" w:cs="Arial"/>
          <w:iCs/>
        </w:rPr>
        <w:t xml:space="preserve"> new</w:t>
      </w:r>
      <w:r>
        <w:rPr>
          <w:rFonts w:ascii="Arial" w:hAnsi="Arial" w:cs="Arial"/>
          <w:iCs/>
        </w:rPr>
        <w:t xml:space="preserve"> </w:t>
      </w:r>
      <w:r w:rsidRPr="00D1623B">
        <w:rPr>
          <w:rFonts w:ascii="Arial" w:hAnsi="Arial" w:cs="Arial"/>
          <w:iCs/>
        </w:rPr>
        <w:t xml:space="preserve">approaches to most problems, seeking technical guidance on unusually complex problems.  </w:t>
      </w:r>
      <w:r>
        <w:rPr>
          <w:rFonts w:ascii="Arial" w:hAnsi="Arial" w:cs="Arial"/>
          <w:iCs/>
        </w:rPr>
        <w:t>This position will c</w:t>
      </w:r>
      <w:r w:rsidRPr="00D1623B">
        <w:rPr>
          <w:rFonts w:ascii="Arial" w:hAnsi="Arial" w:cs="Arial"/>
          <w:iCs/>
        </w:rPr>
        <w:t>oordinate</w:t>
      </w:r>
      <w:r>
        <w:rPr>
          <w:rFonts w:ascii="Arial" w:hAnsi="Arial" w:cs="Arial"/>
          <w:iCs/>
        </w:rPr>
        <w:t xml:space="preserve"> </w:t>
      </w:r>
      <w:r w:rsidRPr="00D1623B">
        <w:rPr>
          <w:rFonts w:ascii="Arial" w:hAnsi="Arial" w:cs="Arial"/>
          <w:iCs/>
        </w:rPr>
        <w:t>accounting activities for assigned projects and provide supervision to lower level</w:t>
      </w:r>
      <w:r>
        <w:rPr>
          <w:rFonts w:ascii="Arial" w:hAnsi="Arial" w:cs="Arial"/>
          <w:iCs/>
        </w:rPr>
        <w:t xml:space="preserve"> </w:t>
      </w:r>
      <w:r w:rsidRPr="00D1623B">
        <w:rPr>
          <w:rFonts w:ascii="Arial" w:hAnsi="Arial" w:cs="Arial"/>
          <w:iCs/>
        </w:rPr>
        <w:t>accounting personnel.</w:t>
      </w:r>
    </w:p>
    <w:p w:rsidR="004073B3" w:rsidRPr="00965A7A" w:rsidRDefault="004073B3" w:rsidP="004073B3">
      <w:pPr>
        <w:spacing w:before="100" w:beforeAutospacing="1" w:after="100" w:afterAutospacing="1" w:line="240" w:lineRule="auto"/>
        <w:rPr>
          <w:rFonts w:ascii="Arial" w:eastAsia="Times New Roman" w:hAnsi="Arial" w:cs="Arial"/>
          <w:b/>
          <w:color w:val="002060"/>
          <w:sz w:val="24"/>
          <w:szCs w:val="24"/>
        </w:rPr>
      </w:pPr>
      <w:r w:rsidRPr="00965A7A">
        <w:rPr>
          <w:rFonts w:ascii="Arial" w:eastAsia="Times New Roman" w:hAnsi="Arial" w:cs="Arial"/>
          <w:b/>
          <w:color w:val="002060"/>
          <w:sz w:val="24"/>
          <w:szCs w:val="24"/>
        </w:rPr>
        <w:t xml:space="preserve">Primary Duties &amp; Responsibilities: </w:t>
      </w:r>
    </w:p>
    <w:p w:rsidR="002B37D8" w:rsidRDefault="00F1704D" w:rsidP="00A719E3">
      <w:pPr>
        <w:pStyle w:val="ListParagraph"/>
        <w:numPr>
          <w:ilvl w:val="0"/>
          <w:numId w:val="17"/>
        </w:numPr>
        <w:spacing w:after="0" w:line="240" w:lineRule="auto"/>
        <w:jc w:val="both"/>
        <w:rPr>
          <w:rFonts w:ascii="Arial" w:eastAsia="Times New Roman" w:hAnsi="Arial" w:cs="Arial"/>
          <w:color w:val="000000"/>
          <w:szCs w:val="18"/>
          <w:lang w:bidi="en-US"/>
        </w:rPr>
      </w:pPr>
      <w:r>
        <w:rPr>
          <w:rFonts w:ascii="Arial" w:eastAsia="Times New Roman" w:hAnsi="Arial" w:cs="Arial"/>
          <w:color w:val="000000"/>
          <w:szCs w:val="18"/>
          <w:lang w:bidi="en-US"/>
        </w:rPr>
        <w:t xml:space="preserve">Management </w:t>
      </w:r>
      <w:r w:rsidR="002B37D8" w:rsidRPr="00E7036A">
        <w:rPr>
          <w:rFonts w:ascii="Arial" w:eastAsia="Times New Roman" w:hAnsi="Arial" w:cs="Arial"/>
          <w:color w:val="000000"/>
          <w:szCs w:val="18"/>
          <w:lang w:bidi="en-US"/>
        </w:rPr>
        <w:t>of daily, weekly, monthly and quarterly reporting including monthly P&amp;L package, financial quarterly review and quarterly operational review</w:t>
      </w:r>
    </w:p>
    <w:p w:rsidR="00EA4AEC" w:rsidRPr="00EA4AEC" w:rsidRDefault="00EA4AEC" w:rsidP="00EA4AEC">
      <w:pPr>
        <w:pStyle w:val="ListParagraph"/>
        <w:numPr>
          <w:ilvl w:val="0"/>
          <w:numId w:val="17"/>
        </w:numPr>
        <w:spacing w:after="0" w:line="240" w:lineRule="auto"/>
        <w:jc w:val="both"/>
        <w:rPr>
          <w:rFonts w:ascii="Arial" w:eastAsia="Times New Roman" w:hAnsi="Arial" w:cs="Arial"/>
          <w:color w:val="000000"/>
          <w:szCs w:val="18"/>
          <w:lang w:bidi="en-US"/>
        </w:rPr>
      </w:pPr>
      <w:r>
        <w:rPr>
          <w:rFonts w:ascii="Arial" w:eastAsia="Times New Roman" w:hAnsi="Arial" w:cs="Arial"/>
          <w:color w:val="000000"/>
          <w:szCs w:val="18"/>
          <w:lang w:bidi="en-US"/>
        </w:rPr>
        <w:t>Support</w:t>
      </w:r>
      <w:r w:rsidRPr="003E5087">
        <w:rPr>
          <w:rFonts w:ascii="Arial" w:eastAsia="Times New Roman" w:hAnsi="Arial" w:cs="Arial"/>
          <w:color w:val="000000"/>
          <w:szCs w:val="18"/>
          <w:lang w:bidi="en-US"/>
        </w:rPr>
        <w:t xml:space="preserve"> division reporting including weekly pulse and forecasting</w:t>
      </w:r>
    </w:p>
    <w:p w:rsidR="00A719E3" w:rsidRPr="00A719E3" w:rsidRDefault="00B741FC" w:rsidP="00A719E3">
      <w:pPr>
        <w:pStyle w:val="ListParagraph"/>
        <w:numPr>
          <w:ilvl w:val="0"/>
          <w:numId w:val="17"/>
        </w:numPr>
        <w:spacing w:after="0" w:line="240" w:lineRule="auto"/>
        <w:jc w:val="both"/>
        <w:rPr>
          <w:rFonts w:ascii="Arial" w:eastAsia="Times New Roman" w:hAnsi="Arial" w:cs="Arial"/>
          <w:color w:val="000000"/>
          <w:szCs w:val="18"/>
          <w:lang w:bidi="en-US"/>
        </w:rPr>
      </w:pPr>
      <w:r>
        <w:rPr>
          <w:rFonts w:ascii="Arial" w:eastAsia="Times New Roman" w:hAnsi="Arial" w:cs="Arial"/>
          <w:color w:val="000000"/>
          <w:szCs w:val="18"/>
          <w:lang w:bidi="en-US"/>
        </w:rPr>
        <w:t xml:space="preserve">Manage </w:t>
      </w:r>
      <w:r w:rsidR="00A719E3" w:rsidRPr="00A719E3">
        <w:rPr>
          <w:rFonts w:ascii="Arial" w:eastAsia="Times New Roman" w:hAnsi="Arial" w:cs="Arial"/>
          <w:color w:val="000000"/>
          <w:szCs w:val="18"/>
          <w:lang w:bidi="en-US"/>
        </w:rPr>
        <w:t>audit requests with internal and external audit groups</w:t>
      </w:r>
    </w:p>
    <w:p w:rsidR="00EA4AEC" w:rsidRPr="00EA4AEC" w:rsidRDefault="00EA4AEC" w:rsidP="00EA4AEC">
      <w:pPr>
        <w:pStyle w:val="ListParagraph"/>
        <w:numPr>
          <w:ilvl w:val="0"/>
          <w:numId w:val="17"/>
        </w:numPr>
        <w:spacing w:after="0" w:line="240" w:lineRule="auto"/>
        <w:jc w:val="both"/>
        <w:rPr>
          <w:rFonts w:ascii="Arial" w:eastAsia="Times New Roman" w:hAnsi="Arial" w:cs="Arial"/>
          <w:color w:val="000000"/>
          <w:szCs w:val="18"/>
          <w:lang w:bidi="en-US"/>
        </w:rPr>
      </w:pPr>
      <w:r w:rsidRPr="003E5087">
        <w:rPr>
          <w:rFonts w:ascii="Arial" w:eastAsia="Times New Roman" w:hAnsi="Arial" w:cs="Arial"/>
          <w:color w:val="000000"/>
          <w:szCs w:val="18"/>
          <w:lang w:bidi="en-US"/>
        </w:rPr>
        <w:t>Support SOX reporting and testing process</w:t>
      </w:r>
    </w:p>
    <w:p w:rsidR="00E7036A" w:rsidRDefault="00B741FC" w:rsidP="00E7036A">
      <w:pPr>
        <w:pStyle w:val="ListParagraph"/>
        <w:numPr>
          <w:ilvl w:val="0"/>
          <w:numId w:val="17"/>
        </w:numPr>
        <w:spacing w:after="0" w:line="240" w:lineRule="auto"/>
        <w:jc w:val="both"/>
        <w:rPr>
          <w:rFonts w:ascii="Arial" w:eastAsia="Times New Roman" w:hAnsi="Arial" w:cs="Arial"/>
          <w:color w:val="000000"/>
          <w:szCs w:val="18"/>
          <w:lang w:bidi="en-US"/>
        </w:rPr>
      </w:pPr>
      <w:r>
        <w:rPr>
          <w:rFonts w:ascii="Arial" w:eastAsia="Times New Roman" w:hAnsi="Arial" w:cs="Arial"/>
          <w:color w:val="000000"/>
          <w:szCs w:val="18"/>
          <w:lang w:bidi="en-US"/>
        </w:rPr>
        <w:t xml:space="preserve">Perform </w:t>
      </w:r>
      <w:r w:rsidR="004C3843">
        <w:rPr>
          <w:rFonts w:ascii="Arial" w:eastAsia="Times New Roman" w:hAnsi="Arial" w:cs="Arial"/>
          <w:color w:val="000000"/>
          <w:szCs w:val="18"/>
          <w:lang w:bidi="en-US"/>
        </w:rPr>
        <w:t xml:space="preserve">complex </w:t>
      </w:r>
      <w:r w:rsidR="00105188">
        <w:rPr>
          <w:rFonts w:ascii="Arial" w:eastAsia="Times New Roman" w:hAnsi="Arial" w:cs="Arial"/>
          <w:color w:val="000000"/>
          <w:szCs w:val="18"/>
          <w:lang w:bidi="en-US"/>
        </w:rPr>
        <w:t>balance sheet account reconciliations</w:t>
      </w:r>
    </w:p>
    <w:p w:rsidR="00E7036A" w:rsidRPr="00E7036A" w:rsidRDefault="00E7036A" w:rsidP="00E7036A">
      <w:pPr>
        <w:pStyle w:val="ListParagraph"/>
        <w:numPr>
          <w:ilvl w:val="0"/>
          <w:numId w:val="17"/>
        </w:numPr>
        <w:spacing w:after="0" w:line="240" w:lineRule="auto"/>
        <w:jc w:val="both"/>
        <w:rPr>
          <w:rFonts w:ascii="Arial" w:eastAsia="Times New Roman" w:hAnsi="Arial" w:cs="Arial"/>
          <w:color w:val="000000"/>
          <w:szCs w:val="18"/>
          <w:lang w:bidi="en-US"/>
        </w:rPr>
      </w:pPr>
      <w:r w:rsidRPr="00E7036A">
        <w:rPr>
          <w:rFonts w:ascii="Arial" w:eastAsia="Times New Roman" w:hAnsi="Arial" w:cs="Arial"/>
          <w:color w:val="000000"/>
          <w:szCs w:val="18"/>
          <w:lang w:bidi="en-US"/>
        </w:rPr>
        <w:t>Prepare monthly revenue recognition and shipment cutoff reconciliations</w:t>
      </w:r>
    </w:p>
    <w:p w:rsidR="003E5087" w:rsidRDefault="003E5087" w:rsidP="00DF6DBE">
      <w:pPr>
        <w:pStyle w:val="ListParagraph"/>
        <w:numPr>
          <w:ilvl w:val="0"/>
          <w:numId w:val="17"/>
        </w:numPr>
        <w:spacing w:after="0" w:line="240" w:lineRule="auto"/>
        <w:jc w:val="both"/>
        <w:rPr>
          <w:rFonts w:ascii="Arial" w:eastAsia="Times New Roman" w:hAnsi="Arial" w:cs="Arial"/>
          <w:color w:val="000000"/>
          <w:szCs w:val="18"/>
          <w:lang w:bidi="en-US"/>
        </w:rPr>
      </w:pPr>
      <w:r w:rsidRPr="003E5087">
        <w:rPr>
          <w:rFonts w:ascii="Arial" w:eastAsia="Times New Roman" w:hAnsi="Arial" w:cs="Arial"/>
          <w:color w:val="000000"/>
          <w:szCs w:val="18"/>
          <w:lang w:bidi="en-US"/>
        </w:rPr>
        <w:t>Responsible for various special p</w:t>
      </w:r>
      <w:r w:rsidR="00E7036A" w:rsidRPr="003E5087">
        <w:rPr>
          <w:rFonts w:ascii="Arial" w:eastAsia="Times New Roman" w:hAnsi="Arial" w:cs="Arial"/>
          <w:color w:val="000000"/>
          <w:szCs w:val="18"/>
          <w:lang w:bidi="en-US"/>
        </w:rPr>
        <w:t>rojects</w:t>
      </w:r>
      <w:r w:rsidRPr="003E5087">
        <w:rPr>
          <w:rFonts w:ascii="Arial" w:eastAsia="Times New Roman" w:hAnsi="Arial" w:cs="Arial"/>
          <w:color w:val="000000"/>
          <w:szCs w:val="18"/>
          <w:lang w:bidi="en-US"/>
        </w:rPr>
        <w:t xml:space="preserve"> &amp; ad hoc requests</w:t>
      </w:r>
    </w:p>
    <w:p w:rsidR="003E5087" w:rsidRDefault="003E5087" w:rsidP="00DF6DBE">
      <w:pPr>
        <w:pStyle w:val="ListParagraph"/>
        <w:numPr>
          <w:ilvl w:val="0"/>
          <w:numId w:val="17"/>
        </w:numPr>
        <w:spacing w:after="0" w:line="240" w:lineRule="auto"/>
        <w:jc w:val="both"/>
        <w:rPr>
          <w:rFonts w:ascii="Arial" w:eastAsia="Times New Roman" w:hAnsi="Arial" w:cs="Arial"/>
          <w:color w:val="000000"/>
          <w:szCs w:val="18"/>
          <w:lang w:bidi="en-US"/>
        </w:rPr>
      </w:pPr>
      <w:r>
        <w:rPr>
          <w:rFonts w:ascii="Arial" w:eastAsia="Times New Roman" w:hAnsi="Arial" w:cs="Arial"/>
          <w:color w:val="000000"/>
          <w:szCs w:val="18"/>
          <w:lang w:bidi="en-US"/>
        </w:rPr>
        <w:t>Oversee various general accounting operations</w:t>
      </w:r>
    </w:p>
    <w:p w:rsidR="003E5087" w:rsidRPr="003E5087" w:rsidRDefault="003E5087" w:rsidP="00DF6DBE">
      <w:pPr>
        <w:pStyle w:val="ListParagraph"/>
        <w:numPr>
          <w:ilvl w:val="0"/>
          <w:numId w:val="17"/>
        </w:numPr>
        <w:spacing w:after="0" w:line="240" w:lineRule="auto"/>
        <w:jc w:val="both"/>
        <w:rPr>
          <w:rFonts w:ascii="Arial" w:eastAsia="Times New Roman" w:hAnsi="Arial" w:cs="Arial"/>
          <w:color w:val="000000"/>
          <w:szCs w:val="18"/>
          <w:lang w:bidi="en-US"/>
        </w:rPr>
      </w:pPr>
      <w:r>
        <w:rPr>
          <w:rFonts w:ascii="Arial" w:eastAsia="Times New Roman" w:hAnsi="Arial" w:cs="Arial"/>
          <w:color w:val="000000"/>
          <w:szCs w:val="18"/>
          <w:lang w:bidi="en-US"/>
        </w:rPr>
        <w:t>Identify process opportunity areas and develop and implement procedures to improve organizational efficiency</w:t>
      </w:r>
    </w:p>
    <w:p w:rsidR="00105188" w:rsidRPr="00E7036A" w:rsidRDefault="000E7F2B" w:rsidP="00E7036A">
      <w:pPr>
        <w:pStyle w:val="ListParagraph"/>
        <w:numPr>
          <w:ilvl w:val="0"/>
          <w:numId w:val="17"/>
        </w:numPr>
        <w:spacing w:after="0" w:line="240" w:lineRule="auto"/>
        <w:jc w:val="both"/>
        <w:rPr>
          <w:rFonts w:ascii="Arial" w:eastAsia="Times New Roman" w:hAnsi="Arial" w:cs="Arial"/>
          <w:color w:val="000000"/>
          <w:szCs w:val="18"/>
          <w:lang w:bidi="en-US"/>
        </w:rPr>
      </w:pPr>
      <w:r>
        <w:rPr>
          <w:rFonts w:ascii="Arial" w:eastAsia="Times New Roman" w:hAnsi="Arial" w:cs="Arial"/>
          <w:color w:val="000000"/>
          <w:szCs w:val="18"/>
          <w:lang w:bidi="en-US"/>
        </w:rPr>
        <w:t>Management</w:t>
      </w:r>
      <w:r w:rsidR="00105188">
        <w:rPr>
          <w:rFonts w:ascii="Arial" w:eastAsia="Times New Roman" w:hAnsi="Arial" w:cs="Arial"/>
          <w:color w:val="000000"/>
          <w:szCs w:val="18"/>
          <w:lang w:bidi="en-US"/>
        </w:rPr>
        <w:t xml:space="preserve"> of </w:t>
      </w:r>
      <w:r w:rsidR="0019626D">
        <w:rPr>
          <w:rFonts w:ascii="Arial" w:eastAsia="Times New Roman" w:hAnsi="Arial" w:cs="Arial"/>
          <w:color w:val="000000"/>
          <w:szCs w:val="18"/>
          <w:lang w:bidi="en-US"/>
        </w:rPr>
        <w:t>AR team</w:t>
      </w:r>
    </w:p>
    <w:p w:rsidR="007921DB" w:rsidRPr="00A719E3" w:rsidRDefault="00A719E3" w:rsidP="00A719E3">
      <w:pPr>
        <w:pStyle w:val="ListParagraph"/>
        <w:numPr>
          <w:ilvl w:val="0"/>
          <w:numId w:val="17"/>
        </w:numPr>
        <w:spacing w:after="0" w:line="240" w:lineRule="auto"/>
        <w:jc w:val="both"/>
        <w:rPr>
          <w:rFonts w:ascii="Arial" w:eastAsia="Times New Roman" w:hAnsi="Arial" w:cs="Arial"/>
          <w:b/>
          <w:bCs/>
          <w:color w:val="002060"/>
          <w:sz w:val="24"/>
          <w:szCs w:val="20"/>
        </w:rPr>
      </w:pPr>
      <w:r w:rsidRPr="00A719E3">
        <w:rPr>
          <w:rFonts w:ascii="Arial" w:eastAsia="Times New Roman" w:hAnsi="Arial" w:cs="Arial"/>
          <w:color w:val="000000"/>
          <w:szCs w:val="18"/>
          <w:lang w:bidi="en-US"/>
        </w:rPr>
        <w:t>Pe</w:t>
      </w:r>
      <w:r w:rsidR="006D488B">
        <w:rPr>
          <w:rFonts w:ascii="Arial" w:eastAsia="Times New Roman" w:hAnsi="Arial" w:cs="Arial"/>
          <w:color w:val="000000"/>
          <w:szCs w:val="18"/>
          <w:lang w:bidi="en-US"/>
        </w:rPr>
        <w:t>rform other duties, as assigned</w:t>
      </w:r>
    </w:p>
    <w:p w:rsidR="00A719E3" w:rsidRDefault="00A719E3" w:rsidP="00C3512E">
      <w:pPr>
        <w:spacing w:after="0" w:line="240" w:lineRule="auto"/>
        <w:rPr>
          <w:rFonts w:ascii="Arial" w:eastAsia="Times New Roman" w:hAnsi="Arial" w:cs="Arial"/>
          <w:b/>
          <w:bCs/>
          <w:color w:val="002060"/>
          <w:sz w:val="24"/>
          <w:szCs w:val="20"/>
        </w:rPr>
      </w:pPr>
    </w:p>
    <w:p w:rsidR="00C3512E" w:rsidRDefault="004073B3" w:rsidP="00C3512E">
      <w:pPr>
        <w:spacing w:after="0" w:line="240" w:lineRule="auto"/>
        <w:rPr>
          <w:rFonts w:ascii="Arial" w:eastAsia="Times New Roman" w:hAnsi="Arial" w:cs="Arial"/>
          <w:b/>
          <w:bCs/>
          <w:color w:val="002060"/>
          <w:sz w:val="24"/>
          <w:szCs w:val="20"/>
        </w:rPr>
      </w:pPr>
      <w:r w:rsidRPr="00965A7A">
        <w:rPr>
          <w:rFonts w:ascii="Arial" w:eastAsia="Times New Roman" w:hAnsi="Arial" w:cs="Arial"/>
          <w:b/>
          <w:bCs/>
          <w:color w:val="002060"/>
          <w:sz w:val="24"/>
          <w:szCs w:val="20"/>
        </w:rPr>
        <w:t>Required Skills</w:t>
      </w:r>
      <w:r w:rsidR="005D1783" w:rsidRPr="00965A7A">
        <w:rPr>
          <w:rFonts w:ascii="Arial" w:eastAsia="Times New Roman" w:hAnsi="Arial" w:cs="Arial"/>
          <w:b/>
          <w:bCs/>
          <w:color w:val="002060"/>
          <w:sz w:val="24"/>
          <w:szCs w:val="20"/>
        </w:rPr>
        <w:t>:</w:t>
      </w:r>
    </w:p>
    <w:p w:rsidR="00C3512E" w:rsidRPr="00C3512E" w:rsidRDefault="00C3512E" w:rsidP="00C3512E">
      <w:pPr>
        <w:spacing w:after="0" w:line="240" w:lineRule="auto"/>
        <w:rPr>
          <w:rFonts w:ascii="Arial" w:eastAsia="Times New Roman" w:hAnsi="Arial" w:cs="Arial"/>
          <w:b/>
          <w:bCs/>
          <w:color w:val="002060"/>
          <w:sz w:val="24"/>
          <w:szCs w:val="20"/>
        </w:rPr>
      </w:pPr>
    </w:p>
    <w:p w:rsidR="00A719E3" w:rsidRDefault="00A719E3" w:rsidP="00A719E3">
      <w:pPr>
        <w:pStyle w:val="ListParagraph"/>
        <w:numPr>
          <w:ilvl w:val="0"/>
          <w:numId w:val="16"/>
        </w:numPr>
        <w:rPr>
          <w:rFonts w:ascii="Arial" w:eastAsia="Times New Roman" w:hAnsi="Arial" w:cs="Arial"/>
          <w:color w:val="000000"/>
          <w:szCs w:val="20"/>
          <w:lang w:bidi="en-US"/>
        </w:rPr>
      </w:pPr>
      <w:r w:rsidRPr="00A719E3">
        <w:rPr>
          <w:rFonts w:ascii="Arial" w:eastAsia="Times New Roman" w:hAnsi="Arial" w:cs="Arial"/>
          <w:color w:val="000000"/>
          <w:szCs w:val="20"/>
          <w:lang w:bidi="en-US"/>
        </w:rPr>
        <w:t>Proven analytical, problem solving, and process improvement ability</w:t>
      </w:r>
    </w:p>
    <w:p w:rsidR="00A719E3" w:rsidRDefault="00A719E3" w:rsidP="00A719E3">
      <w:pPr>
        <w:pStyle w:val="ListParagraph"/>
        <w:numPr>
          <w:ilvl w:val="0"/>
          <w:numId w:val="16"/>
        </w:numPr>
        <w:rPr>
          <w:rFonts w:ascii="Arial" w:eastAsia="Times New Roman" w:hAnsi="Arial" w:cs="Arial"/>
          <w:color w:val="000000"/>
          <w:szCs w:val="20"/>
          <w:lang w:bidi="en-US"/>
        </w:rPr>
      </w:pPr>
      <w:r w:rsidRPr="00A719E3">
        <w:rPr>
          <w:rFonts w:ascii="Arial" w:eastAsia="Times New Roman" w:hAnsi="Arial" w:cs="Arial"/>
          <w:color w:val="000000"/>
          <w:szCs w:val="20"/>
          <w:lang w:bidi="en-US"/>
        </w:rPr>
        <w:t>Experience with ERP systems for general accounting and consolidation purposes</w:t>
      </w:r>
    </w:p>
    <w:p w:rsidR="00A719E3" w:rsidRDefault="00A719E3" w:rsidP="00A719E3">
      <w:pPr>
        <w:pStyle w:val="ListParagraph"/>
        <w:numPr>
          <w:ilvl w:val="0"/>
          <w:numId w:val="16"/>
        </w:numPr>
        <w:rPr>
          <w:rFonts w:ascii="Arial" w:eastAsia="Times New Roman" w:hAnsi="Arial" w:cs="Arial"/>
          <w:color w:val="000000"/>
          <w:szCs w:val="20"/>
          <w:lang w:bidi="en-US"/>
        </w:rPr>
      </w:pPr>
      <w:r w:rsidRPr="00A719E3">
        <w:rPr>
          <w:rFonts w:ascii="Arial" w:eastAsia="Times New Roman" w:hAnsi="Arial" w:cs="Arial"/>
          <w:color w:val="000000"/>
          <w:szCs w:val="20"/>
          <w:lang w:bidi="en-US"/>
        </w:rPr>
        <w:t>Strong analytical, interpersonal, communication and organizational skills</w:t>
      </w:r>
    </w:p>
    <w:p w:rsidR="00A719E3" w:rsidRDefault="00A719E3" w:rsidP="00A719E3">
      <w:pPr>
        <w:pStyle w:val="ListParagraph"/>
        <w:numPr>
          <w:ilvl w:val="0"/>
          <w:numId w:val="16"/>
        </w:numPr>
        <w:rPr>
          <w:rFonts w:ascii="Arial" w:eastAsia="Times New Roman" w:hAnsi="Arial" w:cs="Arial"/>
          <w:color w:val="000000"/>
          <w:szCs w:val="20"/>
          <w:lang w:bidi="en-US"/>
        </w:rPr>
      </w:pPr>
      <w:r w:rsidRPr="00A719E3">
        <w:rPr>
          <w:rFonts w:ascii="Arial" w:eastAsia="Times New Roman" w:hAnsi="Arial" w:cs="Arial"/>
          <w:color w:val="000000"/>
          <w:szCs w:val="20"/>
          <w:lang w:bidi="en-US"/>
        </w:rPr>
        <w:t xml:space="preserve">Ability to </w:t>
      </w:r>
      <w:r w:rsidR="00714AD1">
        <w:rPr>
          <w:rFonts w:ascii="Arial" w:eastAsia="Times New Roman" w:hAnsi="Arial" w:cs="Arial"/>
          <w:color w:val="000000"/>
          <w:szCs w:val="20"/>
          <w:lang w:bidi="en-US"/>
        </w:rPr>
        <w:t xml:space="preserve">successfully manage many issues and </w:t>
      </w:r>
      <w:r w:rsidRPr="00A719E3">
        <w:rPr>
          <w:rFonts w:ascii="Arial" w:eastAsia="Times New Roman" w:hAnsi="Arial" w:cs="Arial"/>
          <w:color w:val="000000"/>
          <w:szCs w:val="20"/>
          <w:lang w:bidi="en-US"/>
        </w:rPr>
        <w:t>projects simultaneously</w:t>
      </w:r>
      <w:r w:rsidR="00AF5022">
        <w:rPr>
          <w:rFonts w:ascii="Arial" w:eastAsia="Times New Roman" w:hAnsi="Arial" w:cs="Arial"/>
          <w:color w:val="000000"/>
          <w:szCs w:val="20"/>
          <w:lang w:bidi="en-US"/>
        </w:rPr>
        <w:t>, while managing Jr. level accountants</w:t>
      </w:r>
    </w:p>
    <w:p w:rsidR="00C3512E" w:rsidRDefault="00C3512E" w:rsidP="00C3512E">
      <w:pPr>
        <w:pStyle w:val="ListParagraph"/>
        <w:numPr>
          <w:ilvl w:val="0"/>
          <w:numId w:val="16"/>
        </w:numPr>
        <w:rPr>
          <w:rFonts w:ascii="Arial" w:eastAsia="Times New Roman" w:hAnsi="Arial" w:cs="Arial"/>
          <w:color w:val="000000"/>
          <w:szCs w:val="20"/>
          <w:lang w:bidi="en-US"/>
        </w:rPr>
      </w:pPr>
      <w:r w:rsidRPr="00C3512E">
        <w:rPr>
          <w:rFonts w:ascii="Arial" w:eastAsia="Times New Roman" w:hAnsi="Arial" w:cs="Arial"/>
          <w:color w:val="000000"/>
          <w:szCs w:val="20"/>
          <w:lang w:bidi="en-US"/>
        </w:rPr>
        <w:t>E</w:t>
      </w:r>
      <w:r w:rsidR="00291F24">
        <w:rPr>
          <w:rFonts w:ascii="Arial" w:eastAsia="Times New Roman" w:hAnsi="Arial" w:cs="Arial"/>
          <w:color w:val="000000"/>
          <w:szCs w:val="20"/>
          <w:lang w:bidi="en-US"/>
        </w:rPr>
        <w:t>xcellent interpersonal skills with a d</w:t>
      </w:r>
      <w:r w:rsidRPr="00C3512E">
        <w:rPr>
          <w:rFonts w:ascii="Arial" w:eastAsia="Times New Roman" w:hAnsi="Arial" w:cs="Arial"/>
          <w:color w:val="000000"/>
          <w:szCs w:val="20"/>
          <w:lang w:bidi="en-US"/>
        </w:rPr>
        <w:t>emonstrated ability to collaborate with all levels of management</w:t>
      </w:r>
    </w:p>
    <w:p w:rsidR="00C3512E" w:rsidRDefault="00C3512E" w:rsidP="00C3512E">
      <w:pPr>
        <w:pStyle w:val="ListParagraph"/>
        <w:numPr>
          <w:ilvl w:val="0"/>
          <w:numId w:val="16"/>
        </w:numPr>
        <w:rPr>
          <w:rFonts w:ascii="Arial" w:eastAsia="Times New Roman" w:hAnsi="Arial" w:cs="Arial"/>
          <w:color w:val="000000"/>
          <w:szCs w:val="20"/>
          <w:lang w:bidi="en-US"/>
        </w:rPr>
      </w:pPr>
      <w:r w:rsidRPr="00C3512E">
        <w:rPr>
          <w:rFonts w:ascii="Arial" w:eastAsia="Times New Roman" w:hAnsi="Arial" w:cs="Arial"/>
          <w:color w:val="000000"/>
          <w:szCs w:val="20"/>
          <w:lang w:bidi="en-US"/>
        </w:rPr>
        <w:t>Able to work productively and independently</w:t>
      </w:r>
    </w:p>
    <w:p w:rsidR="00A719E3" w:rsidRDefault="00A719E3" w:rsidP="00A719E3">
      <w:pPr>
        <w:pStyle w:val="ListParagraph"/>
        <w:numPr>
          <w:ilvl w:val="0"/>
          <w:numId w:val="16"/>
        </w:numPr>
        <w:rPr>
          <w:rFonts w:ascii="Arial" w:eastAsia="Times New Roman" w:hAnsi="Arial" w:cs="Arial"/>
          <w:color w:val="000000"/>
          <w:szCs w:val="20"/>
          <w:lang w:bidi="en-US"/>
        </w:rPr>
      </w:pPr>
      <w:r w:rsidRPr="00A719E3">
        <w:rPr>
          <w:rFonts w:ascii="Arial" w:eastAsia="Times New Roman" w:hAnsi="Arial" w:cs="Arial"/>
          <w:color w:val="000000"/>
          <w:szCs w:val="20"/>
          <w:lang w:bidi="en-US"/>
        </w:rPr>
        <w:t>Previous public accounting experience with manufacturing clients is a plus</w:t>
      </w:r>
    </w:p>
    <w:p w:rsidR="0082204F" w:rsidRPr="00A719E3" w:rsidRDefault="00163580" w:rsidP="0082204F">
      <w:pPr>
        <w:pStyle w:val="ListParagraph"/>
        <w:numPr>
          <w:ilvl w:val="0"/>
          <w:numId w:val="16"/>
        </w:numPr>
        <w:rPr>
          <w:rFonts w:ascii="Arial" w:eastAsia="Times New Roman" w:hAnsi="Arial" w:cs="Arial"/>
          <w:color w:val="000000"/>
          <w:szCs w:val="20"/>
          <w:lang w:bidi="en-US"/>
        </w:rPr>
      </w:pPr>
      <w:r w:rsidRPr="00C3512E">
        <w:rPr>
          <w:rFonts w:ascii="Arial" w:eastAsia="Times New Roman" w:hAnsi="Arial" w:cs="Arial"/>
          <w:color w:val="000000"/>
          <w:szCs w:val="18"/>
          <w:lang w:bidi="en-US"/>
        </w:rPr>
        <w:lastRenderedPageBreak/>
        <w:t>SOX (Sarbanes-Oxley Act)</w:t>
      </w:r>
      <w:r>
        <w:rPr>
          <w:rFonts w:ascii="Arial" w:eastAsia="Times New Roman" w:hAnsi="Arial" w:cs="Arial"/>
          <w:color w:val="000000"/>
          <w:szCs w:val="18"/>
          <w:lang w:bidi="en-US"/>
        </w:rPr>
        <w:t xml:space="preserve"> reporting experien</w:t>
      </w:r>
      <w:r w:rsidR="00A719E3">
        <w:rPr>
          <w:rFonts w:ascii="Arial" w:eastAsia="Times New Roman" w:hAnsi="Arial" w:cs="Arial"/>
          <w:color w:val="000000"/>
          <w:szCs w:val="18"/>
          <w:lang w:bidi="en-US"/>
        </w:rPr>
        <w:t xml:space="preserve">ce is preferred </w:t>
      </w:r>
    </w:p>
    <w:p w:rsidR="00A719E3" w:rsidRPr="00A719E3" w:rsidRDefault="00A719E3" w:rsidP="0082204F">
      <w:pPr>
        <w:pStyle w:val="ListParagraph"/>
        <w:numPr>
          <w:ilvl w:val="0"/>
          <w:numId w:val="16"/>
        </w:numPr>
        <w:rPr>
          <w:rFonts w:ascii="Arial" w:eastAsia="Times New Roman" w:hAnsi="Arial" w:cs="Arial"/>
          <w:color w:val="000000"/>
          <w:szCs w:val="20"/>
          <w:lang w:bidi="en-US"/>
        </w:rPr>
      </w:pPr>
      <w:r>
        <w:rPr>
          <w:rFonts w:ascii="Arial" w:eastAsia="Times New Roman" w:hAnsi="Arial" w:cs="Arial"/>
          <w:color w:val="000000"/>
          <w:szCs w:val="18"/>
          <w:lang w:bidi="en-US"/>
        </w:rPr>
        <w:t>Demonstrated understanding and application of U.S. GAAP</w:t>
      </w:r>
    </w:p>
    <w:p w:rsidR="0082204F" w:rsidRDefault="0082204F" w:rsidP="0082204F">
      <w:pPr>
        <w:spacing w:after="0" w:line="240" w:lineRule="auto"/>
        <w:rPr>
          <w:rFonts w:ascii="Arial" w:eastAsia="Times New Roman" w:hAnsi="Arial" w:cs="Arial"/>
          <w:b/>
          <w:bCs/>
          <w:color w:val="002060"/>
          <w:sz w:val="24"/>
          <w:szCs w:val="20"/>
        </w:rPr>
      </w:pPr>
      <w:r>
        <w:rPr>
          <w:rFonts w:ascii="Arial" w:eastAsia="Times New Roman" w:hAnsi="Arial" w:cs="Arial"/>
          <w:b/>
          <w:bCs/>
          <w:color w:val="002060"/>
          <w:sz w:val="24"/>
          <w:szCs w:val="20"/>
        </w:rPr>
        <w:t xml:space="preserve">Experience </w:t>
      </w:r>
      <w:r w:rsidR="005E4964">
        <w:rPr>
          <w:rFonts w:ascii="Arial" w:eastAsia="Times New Roman" w:hAnsi="Arial" w:cs="Arial"/>
          <w:b/>
          <w:bCs/>
          <w:color w:val="002060"/>
          <w:sz w:val="24"/>
          <w:szCs w:val="20"/>
        </w:rPr>
        <w:t xml:space="preserve">&amp; </w:t>
      </w:r>
      <w:r>
        <w:rPr>
          <w:rFonts w:ascii="Arial" w:eastAsia="Times New Roman" w:hAnsi="Arial" w:cs="Arial"/>
          <w:b/>
          <w:bCs/>
          <w:color w:val="002060"/>
          <w:sz w:val="24"/>
          <w:szCs w:val="20"/>
        </w:rPr>
        <w:t xml:space="preserve">Education </w:t>
      </w:r>
    </w:p>
    <w:p w:rsidR="0082204F" w:rsidRPr="0082204F" w:rsidRDefault="0082204F" w:rsidP="0082204F">
      <w:pPr>
        <w:spacing w:after="0" w:line="240" w:lineRule="auto"/>
        <w:rPr>
          <w:rFonts w:ascii="Arial" w:eastAsia="Times New Roman" w:hAnsi="Arial" w:cs="Arial"/>
          <w:b/>
          <w:bCs/>
          <w:color w:val="002060"/>
          <w:sz w:val="24"/>
          <w:szCs w:val="20"/>
        </w:rPr>
      </w:pPr>
    </w:p>
    <w:p w:rsidR="0004394A" w:rsidRDefault="0004394A" w:rsidP="00A719E3">
      <w:pPr>
        <w:spacing w:after="0"/>
        <w:rPr>
          <w:rFonts w:ascii="Arial" w:eastAsia="Times New Roman" w:hAnsi="Arial" w:cs="Arial"/>
          <w:color w:val="000000"/>
          <w:szCs w:val="20"/>
          <w:lang w:bidi="en-US"/>
        </w:rPr>
      </w:pPr>
      <w:r>
        <w:rPr>
          <w:rFonts w:ascii="Arial" w:eastAsia="Times New Roman" w:hAnsi="Arial" w:cs="Arial"/>
          <w:color w:val="000000"/>
          <w:szCs w:val="20"/>
          <w:lang w:bidi="en-US"/>
        </w:rPr>
        <w:t xml:space="preserve">-Bachelor's degree </w:t>
      </w:r>
      <w:r w:rsidR="0019626D">
        <w:rPr>
          <w:rFonts w:ascii="Arial" w:eastAsia="Times New Roman" w:hAnsi="Arial" w:cs="Arial"/>
          <w:color w:val="000000"/>
          <w:szCs w:val="20"/>
          <w:lang w:bidi="en-US"/>
        </w:rPr>
        <w:t>in Accounting,</w:t>
      </w:r>
      <w:r w:rsidR="00A719E3">
        <w:rPr>
          <w:rFonts w:ascii="Arial" w:eastAsia="Times New Roman" w:hAnsi="Arial" w:cs="Arial"/>
          <w:color w:val="000000"/>
          <w:szCs w:val="20"/>
          <w:lang w:bidi="en-US"/>
        </w:rPr>
        <w:t xml:space="preserve"> Finance</w:t>
      </w:r>
      <w:r w:rsidR="0019626D">
        <w:rPr>
          <w:rFonts w:ascii="Arial" w:eastAsia="Times New Roman" w:hAnsi="Arial" w:cs="Arial"/>
          <w:color w:val="000000"/>
          <w:szCs w:val="20"/>
          <w:lang w:bidi="en-US"/>
        </w:rPr>
        <w:t xml:space="preserve"> or related field</w:t>
      </w:r>
    </w:p>
    <w:p w:rsidR="0004394A" w:rsidRDefault="00105188" w:rsidP="00A719E3">
      <w:pPr>
        <w:spacing w:after="0"/>
        <w:rPr>
          <w:rFonts w:ascii="Arial" w:eastAsia="Times New Roman" w:hAnsi="Arial" w:cs="Arial"/>
          <w:color w:val="000000"/>
          <w:szCs w:val="20"/>
          <w:lang w:bidi="en-US"/>
        </w:rPr>
      </w:pPr>
      <w:r>
        <w:rPr>
          <w:rFonts w:ascii="Arial" w:eastAsia="Times New Roman" w:hAnsi="Arial" w:cs="Arial"/>
          <w:color w:val="000000"/>
          <w:szCs w:val="20"/>
          <w:lang w:bidi="en-US"/>
        </w:rPr>
        <w:t xml:space="preserve">-CPA or CMA </w:t>
      </w:r>
      <w:r w:rsidR="00291F24">
        <w:rPr>
          <w:rFonts w:ascii="Arial" w:eastAsia="Times New Roman" w:hAnsi="Arial" w:cs="Arial"/>
          <w:color w:val="000000"/>
          <w:szCs w:val="20"/>
          <w:lang w:bidi="en-US"/>
        </w:rPr>
        <w:t>is preferred</w:t>
      </w:r>
    </w:p>
    <w:p w:rsidR="00A719E3" w:rsidRDefault="00105188" w:rsidP="00A719E3">
      <w:pPr>
        <w:spacing w:after="0"/>
        <w:rPr>
          <w:rFonts w:ascii="Arial" w:eastAsia="Times New Roman" w:hAnsi="Arial" w:cs="Arial"/>
          <w:color w:val="000000"/>
          <w:szCs w:val="20"/>
          <w:lang w:bidi="en-US"/>
        </w:rPr>
      </w:pPr>
      <w:r>
        <w:rPr>
          <w:rFonts w:ascii="Arial" w:eastAsia="Times New Roman" w:hAnsi="Arial" w:cs="Arial"/>
          <w:color w:val="000000"/>
          <w:szCs w:val="20"/>
          <w:lang w:bidi="en-US"/>
        </w:rPr>
        <w:t>-</w:t>
      </w:r>
      <w:r w:rsidR="00D220F0">
        <w:rPr>
          <w:rFonts w:ascii="Arial" w:eastAsia="Times New Roman" w:hAnsi="Arial" w:cs="Arial"/>
          <w:color w:val="000000"/>
          <w:szCs w:val="20"/>
          <w:lang w:bidi="en-US"/>
        </w:rPr>
        <w:t>4</w:t>
      </w:r>
      <w:r w:rsidR="004C3843">
        <w:rPr>
          <w:rFonts w:ascii="Arial" w:eastAsia="Times New Roman" w:hAnsi="Arial" w:cs="Arial"/>
          <w:color w:val="000000"/>
          <w:szCs w:val="20"/>
          <w:lang w:bidi="en-US"/>
        </w:rPr>
        <w:t>+ years</w:t>
      </w:r>
      <w:r w:rsidR="00A719E3">
        <w:rPr>
          <w:rFonts w:ascii="Arial" w:eastAsia="Times New Roman" w:hAnsi="Arial" w:cs="Arial"/>
          <w:color w:val="000000"/>
          <w:szCs w:val="20"/>
          <w:lang w:bidi="en-US"/>
        </w:rPr>
        <w:t xml:space="preserve"> </w:t>
      </w:r>
      <w:r w:rsidR="004C3843">
        <w:rPr>
          <w:rFonts w:ascii="Arial" w:eastAsia="Times New Roman" w:hAnsi="Arial" w:cs="Arial"/>
          <w:color w:val="000000"/>
          <w:szCs w:val="20"/>
          <w:lang w:bidi="en-US"/>
        </w:rPr>
        <w:t xml:space="preserve">of progressive </w:t>
      </w:r>
      <w:r w:rsidR="00A719E3">
        <w:rPr>
          <w:rFonts w:ascii="Arial" w:eastAsia="Times New Roman" w:hAnsi="Arial" w:cs="Arial"/>
          <w:color w:val="000000"/>
          <w:szCs w:val="20"/>
          <w:lang w:bidi="en-US"/>
        </w:rPr>
        <w:t xml:space="preserve">accounting experience </w:t>
      </w:r>
    </w:p>
    <w:p w:rsidR="005E4964" w:rsidRPr="005E4964" w:rsidRDefault="005E4964" w:rsidP="005E4964">
      <w:pPr>
        <w:rPr>
          <w:rFonts w:ascii="Arial" w:eastAsia="Times New Roman" w:hAnsi="Arial" w:cs="Arial"/>
          <w:color w:val="000000"/>
          <w:szCs w:val="20"/>
          <w:lang w:bidi="en-US"/>
        </w:rPr>
      </w:pPr>
    </w:p>
    <w:p w:rsidR="004073B3" w:rsidRPr="004073B3" w:rsidRDefault="004073B3" w:rsidP="008727C9">
      <w:pPr>
        <w:rPr>
          <w:rFonts w:ascii="Arial" w:hAnsi="Arial" w:cs="Arial"/>
          <w:b/>
        </w:rPr>
      </w:pPr>
    </w:p>
    <w:sectPr w:rsidR="004073B3" w:rsidRPr="004073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EE" w:rsidRDefault="007754EE" w:rsidP="008727C9">
      <w:pPr>
        <w:spacing w:after="0" w:line="240" w:lineRule="auto"/>
      </w:pPr>
      <w:r>
        <w:separator/>
      </w:r>
    </w:p>
  </w:endnote>
  <w:endnote w:type="continuationSeparator" w:id="0">
    <w:p w:rsidR="007754EE" w:rsidRDefault="007754EE"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2921"/>
      <w:docPartObj>
        <w:docPartGallery w:val="Page Numbers (Bottom of Page)"/>
        <w:docPartUnique/>
      </w:docPartObj>
    </w:sdtPr>
    <w:sdtEndPr>
      <w:rPr>
        <w:color w:val="808080" w:themeColor="background1" w:themeShade="80"/>
        <w:spacing w:val="60"/>
      </w:rPr>
    </w:sdtEndPr>
    <w:sdtContent>
      <w:p w:rsidR="00515A6F" w:rsidRDefault="00515A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D6373">
          <w:rPr>
            <w:noProof/>
          </w:rPr>
          <w:t>2</w:t>
        </w:r>
        <w:r>
          <w:rPr>
            <w:noProof/>
          </w:rPr>
          <w:fldChar w:fldCharType="end"/>
        </w:r>
        <w:r>
          <w:t xml:space="preserve"> | </w:t>
        </w:r>
        <w:r>
          <w:rPr>
            <w:color w:val="808080" w:themeColor="background1" w:themeShade="80"/>
            <w:spacing w:val="60"/>
          </w:rPr>
          <w:t>Page</w:t>
        </w:r>
      </w:p>
    </w:sdtContent>
  </w:sdt>
  <w:p w:rsidR="00515A6F" w:rsidRDefault="0051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EE" w:rsidRDefault="007754EE" w:rsidP="008727C9">
      <w:pPr>
        <w:spacing w:after="0" w:line="240" w:lineRule="auto"/>
      </w:pPr>
      <w:r>
        <w:separator/>
      </w:r>
    </w:p>
  </w:footnote>
  <w:footnote w:type="continuationSeparator" w:id="0">
    <w:p w:rsidR="007754EE" w:rsidRDefault="007754EE"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C9" w:rsidRDefault="008727C9">
    <w:pPr>
      <w:pStyle w:val="Header"/>
    </w:pPr>
    <w:r>
      <w:rPr>
        <w:rFonts w:ascii="Arial" w:hAnsi="Arial"/>
        <w:b/>
        <w:bCs/>
        <w:noProof/>
        <w:sz w:val="28"/>
        <w:szCs w:val="28"/>
      </w:rPr>
      <w:drawing>
        <wp:inline distT="0" distB="0" distL="0" distR="0" wp14:anchorId="55B4BF6D" wp14:editId="12209968">
          <wp:extent cx="3447854" cy="723900"/>
          <wp:effectExtent l="0" t="0" r="635" b="0"/>
          <wp:docPr id="1" name="Picture 1" descr="PCC Aerostructures Division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Aerostructures Division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7854" cy="723900"/>
                  </a:xfrm>
                  <a:prstGeom prst="rect">
                    <a:avLst/>
                  </a:prstGeom>
                  <a:noFill/>
                  <a:ln>
                    <a:noFill/>
                  </a:ln>
                </pic:spPr>
              </pic:pic>
            </a:graphicData>
          </a:graphic>
        </wp:inline>
      </w:drawing>
    </w:r>
  </w:p>
  <w:p w:rsidR="008727C9" w:rsidRDefault="00872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clip_image001"/>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DD4880"/>
    <w:multiLevelType w:val="hybridMultilevel"/>
    <w:tmpl w:val="57DC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6540"/>
    <w:multiLevelType w:val="multilevel"/>
    <w:tmpl w:val="97D2C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86EAB"/>
    <w:multiLevelType w:val="multilevel"/>
    <w:tmpl w:val="AF6C6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97CAE"/>
    <w:multiLevelType w:val="hybridMultilevel"/>
    <w:tmpl w:val="F5F07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DB96BE7"/>
    <w:multiLevelType w:val="hybridMultilevel"/>
    <w:tmpl w:val="7BF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648C3"/>
    <w:multiLevelType w:val="hybridMultilevel"/>
    <w:tmpl w:val="3E4C7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72DFD"/>
    <w:multiLevelType w:val="multilevel"/>
    <w:tmpl w:val="EE98E4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F5A97"/>
    <w:multiLevelType w:val="hybridMultilevel"/>
    <w:tmpl w:val="34B8C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6DF21ED"/>
    <w:multiLevelType w:val="hybridMultilevel"/>
    <w:tmpl w:val="86CCD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CA58D8"/>
    <w:multiLevelType w:val="multilevel"/>
    <w:tmpl w:val="2B3C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467AC5"/>
    <w:multiLevelType w:val="multilevel"/>
    <w:tmpl w:val="512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0D2778"/>
    <w:multiLevelType w:val="hybridMultilevel"/>
    <w:tmpl w:val="B930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0B64A9"/>
    <w:multiLevelType w:val="hybridMultilevel"/>
    <w:tmpl w:val="05DAD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1"/>
  </w:num>
  <w:num w:numId="4">
    <w:abstractNumId w:val="13"/>
  </w:num>
  <w:num w:numId="5">
    <w:abstractNumId w:val="12"/>
  </w:num>
  <w:num w:numId="6">
    <w:abstractNumId w:val="14"/>
  </w:num>
  <w:num w:numId="7">
    <w:abstractNumId w:val="7"/>
  </w:num>
  <w:num w:numId="8">
    <w:abstractNumId w:val="10"/>
  </w:num>
  <w:num w:numId="9">
    <w:abstractNumId w:val="4"/>
  </w:num>
  <w:num w:numId="10">
    <w:abstractNumId w:val="9"/>
  </w:num>
  <w:num w:numId="11">
    <w:abstractNumId w:val="5"/>
  </w:num>
  <w:num w:numId="12">
    <w:abstractNumId w:val="3"/>
  </w:num>
  <w:num w:numId="13">
    <w:abstractNumId w:val="2"/>
  </w:num>
  <w:num w:numId="14">
    <w:abstractNumId w:val="1"/>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C9"/>
    <w:rsid w:val="00031B8B"/>
    <w:rsid w:val="0004394A"/>
    <w:rsid w:val="00062551"/>
    <w:rsid w:val="00093992"/>
    <w:rsid w:val="000E7F2B"/>
    <w:rsid w:val="001016B9"/>
    <w:rsid w:val="00105188"/>
    <w:rsid w:val="00106ADF"/>
    <w:rsid w:val="0012351E"/>
    <w:rsid w:val="00163580"/>
    <w:rsid w:val="00193796"/>
    <w:rsid w:val="0019626D"/>
    <w:rsid w:val="001D0E2B"/>
    <w:rsid w:val="001D172C"/>
    <w:rsid w:val="00205147"/>
    <w:rsid w:val="00223DB9"/>
    <w:rsid w:val="00291F24"/>
    <w:rsid w:val="002938E0"/>
    <w:rsid w:val="00296894"/>
    <w:rsid w:val="002A3EFD"/>
    <w:rsid w:val="002B37D8"/>
    <w:rsid w:val="00302FDD"/>
    <w:rsid w:val="00311CA8"/>
    <w:rsid w:val="00332B32"/>
    <w:rsid w:val="003534AD"/>
    <w:rsid w:val="00376C1E"/>
    <w:rsid w:val="003A65C9"/>
    <w:rsid w:val="003B2F88"/>
    <w:rsid w:val="003D6C5C"/>
    <w:rsid w:val="003E38A5"/>
    <w:rsid w:val="003E5087"/>
    <w:rsid w:val="004073B3"/>
    <w:rsid w:val="00430D38"/>
    <w:rsid w:val="00473BB9"/>
    <w:rsid w:val="004C3843"/>
    <w:rsid w:val="004E05D5"/>
    <w:rsid w:val="004E33DA"/>
    <w:rsid w:val="00504F5B"/>
    <w:rsid w:val="00507F4C"/>
    <w:rsid w:val="00515A6F"/>
    <w:rsid w:val="00532C11"/>
    <w:rsid w:val="005D1783"/>
    <w:rsid w:val="005D5B80"/>
    <w:rsid w:val="005E4964"/>
    <w:rsid w:val="00622899"/>
    <w:rsid w:val="00633587"/>
    <w:rsid w:val="00677EFA"/>
    <w:rsid w:val="00690060"/>
    <w:rsid w:val="006B6A4F"/>
    <w:rsid w:val="006C29EB"/>
    <w:rsid w:val="006D488B"/>
    <w:rsid w:val="006D50C9"/>
    <w:rsid w:val="006E295B"/>
    <w:rsid w:val="00707F85"/>
    <w:rsid w:val="00714AD1"/>
    <w:rsid w:val="00767026"/>
    <w:rsid w:val="007754EE"/>
    <w:rsid w:val="007921DB"/>
    <w:rsid w:val="007C0B52"/>
    <w:rsid w:val="007C1419"/>
    <w:rsid w:val="007C3AB1"/>
    <w:rsid w:val="007E4C5D"/>
    <w:rsid w:val="0082204F"/>
    <w:rsid w:val="00834BF7"/>
    <w:rsid w:val="00860C72"/>
    <w:rsid w:val="008727C9"/>
    <w:rsid w:val="00897C73"/>
    <w:rsid w:val="008C0028"/>
    <w:rsid w:val="008F4AAB"/>
    <w:rsid w:val="00913159"/>
    <w:rsid w:val="00937B05"/>
    <w:rsid w:val="00944950"/>
    <w:rsid w:val="009640C2"/>
    <w:rsid w:val="00965A7A"/>
    <w:rsid w:val="009733F1"/>
    <w:rsid w:val="00986625"/>
    <w:rsid w:val="009A3D2A"/>
    <w:rsid w:val="009D2087"/>
    <w:rsid w:val="009F72BD"/>
    <w:rsid w:val="00A20377"/>
    <w:rsid w:val="00A55110"/>
    <w:rsid w:val="00A719E3"/>
    <w:rsid w:val="00AB1F9A"/>
    <w:rsid w:val="00AB5D46"/>
    <w:rsid w:val="00AC1045"/>
    <w:rsid w:val="00AE0100"/>
    <w:rsid w:val="00AE7E9E"/>
    <w:rsid w:val="00AF5022"/>
    <w:rsid w:val="00B51189"/>
    <w:rsid w:val="00B733F6"/>
    <w:rsid w:val="00B741FC"/>
    <w:rsid w:val="00B83AFC"/>
    <w:rsid w:val="00B87CF9"/>
    <w:rsid w:val="00BD4795"/>
    <w:rsid w:val="00BD6373"/>
    <w:rsid w:val="00C011E2"/>
    <w:rsid w:val="00C012D3"/>
    <w:rsid w:val="00C3512E"/>
    <w:rsid w:val="00C730A1"/>
    <w:rsid w:val="00C75573"/>
    <w:rsid w:val="00CB26D3"/>
    <w:rsid w:val="00CD331E"/>
    <w:rsid w:val="00CE47D8"/>
    <w:rsid w:val="00D1623B"/>
    <w:rsid w:val="00D220F0"/>
    <w:rsid w:val="00D3310F"/>
    <w:rsid w:val="00D93C6B"/>
    <w:rsid w:val="00DA3C34"/>
    <w:rsid w:val="00DA494C"/>
    <w:rsid w:val="00DE2F3A"/>
    <w:rsid w:val="00E25D96"/>
    <w:rsid w:val="00E7036A"/>
    <w:rsid w:val="00E800F8"/>
    <w:rsid w:val="00EA4AEC"/>
    <w:rsid w:val="00EB23D0"/>
    <w:rsid w:val="00EC3E51"/>
    <w:rsid w:val="00F05497"/>
    <w:rsid w:val="00F116D7"/>
    <w:rsid w:val="00F1704D"/>
    <w:rsid w:val="00F2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D92882"/>
  <w15:docId w15:val="{03248C3F-0498-4574-A366-828B6FBE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25381596">
      <w:bodyDiv w:val="1"/>
      <w:marLeft w:val="0"/>
      <w:marRight w:val="0"/>
      <w:marTop w:val="0"/>
      <w:marBottom w:val="0"/>
      <w:divBdr>
        <w:top w:val="none" w:sz="0" w:space="0" w:color="auto"/>
        <w:left w:val="none" w:sz="0" w:space="0" w:color="auto"/>
        <w:bottom w:val="none" w:sz="0" w:space="0" w:color="auto"/>
        <w:right w:val="none" w:sz="0" w:space="0" w:color="auto"/>
      </w:divBdr>
    </w:div>
    <w:div w:id="282855567">
      <w:bodyDiv w:val="1"/>
      <w:marLeft w:val="0"/>
      <w:marRight w:val="0"/>
      <w:marTop w:val="0"/>
      <w:marBottom w:val="0"/>
      <w:divBdr>
        <w:top w:val="none" w:sz="0" w:space="0" w:color="auto"/>
        <w:left w:val="none" w:sz="0" w:space="0" w:color="auto"/>
        <w:bottom w:val="none" w:sz="0" w:space="0" w:color="auto"/>
        <w:right w:val="none" w:sz="0" w:space="0" w:color="auto"/>
      </w:divBdr>
    </w:div>
    <w:div w:id="413868042">
      <w:bodyDiv w:val="1"/>
      <w:marLeft w:val="0"/>
      <w:marRight w:val="0"/>
      <w:marTop w:val="0"/>
      <w:marBottom w:val="0"/>
      <w:divBdr>
        <w:top w:val="none" w:sz="0" w:space="0" w:color="auto"/>
        <w:left w:val="none" w:sz="0" w:space="0" w:color="auto"/>
        <w:bottom w:val="none" w:sz="0" w:space="0" w:color="auto"/>
        <w:right w:val="none" w:sz="0" w:space="0" w:color="auto"/>
      </w:divBdr>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688680298">
      <w:bodyDiv w:val="1"/>
      <w:marLeft w:val="0"/>
      <w:marRight w:val="0"/>
      <w:marTop w:val="0"/>
      <w:marBottom w:val="0"/>
      <w:divBdr>
        <w:top w:val="none" w:sz="0" w:space="0" w:color="auto"/>
        <w:left w:val="none" w:sz="0" w:space="0" w:color="auto"/>
        <w:bottom w:val="none" w:sz="0" w:space="0" w:color="auto"/>
        <w:right w:val="none" w:sz="0" w:space="0" w:color="auto"/>
      </w:divBdr>
    </w:div>
    <w:div w:id="849492117">
      <w:bodyDiv w:val="1"/>
      <w:marLeft w:val="0"/>
      <w:marRight w:val="0"/>
      <w:marTop w:val="0"/>
      <w:marBottom w:val="0"/>
      <w:divBdr>
        <w:top w:val="none" w:sz="0" w:space="0" w:color="auto"/>
        <w:left w:val="none" w:sz="0" w:space="0" w:color="auto"/>
        <w:bottom w:val="none" w:sz="0" w:space="0" w:color="auto"/>
        <w:right w:val="none" w:sz="0" w:space="0" w:color="auto"/>
      </w:divBdr>
    </w:div>
    <w:div w:id="1058357648">
      <w:bodyDiv w:val="1"/>
      <w:marLeft w:val="0"/>
      <w:marRight w:val="0"/>
      <w:marTop w:val="0"/>
      <w:marBottom w:val="0"/>
      <w:divBdr>
        <w:top w:val="none" w:sz="0" w:space="0" w:color="auto"/>
        <w:left w:val="none" w:sz="0" w:space="0" w:color="auto"/>
        <w:bottom w:val="none" w:sz="0" w:space="0" w:color="auto"/>
        <w:right w:val="none" w:sz="0" w:space="0" w:color="auto"/>
      </w:divBdr>
    </w:div>
    <w:div w:id="1124543513">
      <w:bodyDiv w:val="1"/>
      <w:marLeft w:val="0"/>
      <w:marRight w:val="0"/>
      <w:marTop w:val="0"/>
      <w:marBottom w:val="0"/>
      <w:divBdr>
        <w:top w:val="none" w:sz="0" w:space="0" w:color="auto"/>
        <w:left w:val="none" w:sz="0" w:space="0" w:color="auto"/>
        <w:bottom w:val="none" w:sz="0" w:space="0" w:color="auto"/>
        <w:right w:val="none" w:sz="0" w:space="0" w:color="auto"/>
      </w:divBdr>
    </w:div>
    <w:div w:id="1227489878">
      <w:bodyDiv w:val="1"/>
      <w:marLeft w:val="0"/>
      <w:marRight w:val="0"/>
      <w:marTop w:val="0"/>
      <w:marBottom w:val="0"/>
      <w:divBdr>
        <w:top w:val="none" w:sz="0" w:space="0" w:color="auto"/>
        <w:left w:val="none" w:sz="0" w:space="0" w:color="auto"/>
        <w:bottom w:val="none" w:sz="0" w:space="0" w:color="auto"/>
        <w:right w:val="none" w:sz="0" w:space="0" w:color="auto"/>
      </w:divBdr>
    </w:div>
    <w:div w:id="1353074477">
      <w:bodyDiv w:val="1"/>
      <w:marLeft w:val="0"/>
      <w:marRight w:val="0"/>
      <w:marTop w:val="0"/>
      <w:marBottom w:val="0"/>
      <w:divBdr>
        <w:top w:val="none" w:sz="0" w:space="0" w:color="auto"/>
        <w:left w:val="none" w:sz="0" w:space="0" w:color="auto"/>
        <w:bottom w:val="none" w:sz="0" w:space="0" w:color="auto"/>
        <w:right w:val="none" w:sz="0" w:space="0" w:color="auto"/>
      </w:divBdr>
    </w:div>
    <w:div w:id="1368411772">
      <w:bodyDiv w:val="1"/>
      <w:marLeft w:val="0"/>
      <w:marRight w:val="0"/>
      <w:marTop w:val="0"/>
      <w:marBottom w:val="0"/>
      <w:divBdr>
        <w:top w:val="none" w:sz="0" w:space="0" w:color="auto"/>
        <w:left w:val="none" w:sz="0" w:space="0" w:color="auto"/>
        <w:bottom w:val="none" w:sz="0" w:space="0" w:color="auto"/>
        <w:right w:val="none" w:sz="0" w:space="0" w:color="auto"/>
      </w:divBdr>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1764761539">
      <w:bodyDiv w:val="1"/>
      <w:marLeft w:val="0"/>
      <w:marRight w:val="0"/>
      <w:marTop w:val="0"/>
      <w:marBottom w:val="0"/>
      <w:divBdr>
        <w:top w:val="none" w:sz="0" w:space="0" w:color="auto"/>
        <w:left w:val="none" w:sz="0" w:space="0" w:color="auto"/>
        <w:bottom w:val="none" w:sz="0" w:space="0" w:color="auto"/>
        <w:right w:val="none" w:sz="0" w:space="0" w:color="auto"/>
      </w:divBdr>
    </w:div>
    <w:div w:id="1768622914">
      <w:bodyDiv w:val="1"/>
      <w:marLeft w:val="0"/>
      <w:marRight w:val="0"/>
      <w:marTop w:val="0"/>
      <w:marBottom w:val="0"/>
      <w:divBdr>
        <w:top w:val="none" w:sz="0" w:space="0" w:color="auto"/>
        <w:left w:val="none" w:sz="0" w:space="0" w:color="auto"/>
        <w:bottom w:val="none" w:sz="0" w:space="0" w:color="auto"/>
        <w:right w:val="none" w:sz="0" w:space="0" w:color="auto"/>
      </w:divBdr>
    </w:div>
    <w:div w:id="1848400712">
      <w:bodyDiv w:val="1"/>
      <w:marLeft w:val="0"/>
      <w:marRight w:val="0"/>
      <w:marTop w:val="0"/>
      <w:marBottom w:val="0"/>
      <w:divBdr>
        <w:top w:val="none" w:sz="0" w:space="0" w:color="auto"/>
        <w:left w:val="none" w:sz="0" w:space="0" w:color="auto"/>
        <w:bottom w:val="none" w:sz="0" w:space="0" w:color="auto"/>
        <w:right w:val="none" w:sz="0" w:space="0" w:color="auto"/>
      </w:divBdr>
    </w:div>
    <w:div w:id="2052730987">
      <w:bodyDiv w:val="1"/>
      <w:marLeft w:val="0"/>
      <w:marRight w:val="0"/>
      <w:marTop w:val="0"/>
      <w:marBottom w:val="0"/>
      <w:divBdr>
        <w:top w:val="none" w:sz="0" w:space="0" w:color="auto"/>
        <w:left w:val="none" w:sz="0" w:space="0" w:color="auto"/>
        <w:bottom w:val="none" w:sz="0" w:space="0" w:color="auto"/>
        <w:right w:val="none" w:sz="0" w:space="0" w:color="auto"/>
      </w:divBdr>
    </w:div>
    <w:div w:id="2061636048">
      <w:bodyDiv w:val="1"/>
      <w:marLeft w:val="0"/>
      <w:marRight w:val="0"/>
      <w:marTop w:val="0"/>
      <w:marBottom w:val="0"/>
      <w:divBdr>
        <w:top w:val="none" w:sz="0" w:space="0" w:color="auto"/>
        <w:left w:val="none" w:sz="0" w:space="0" w:color="auto"/>
        <w:bottom w:val="none" w:sz="0" w:space="0" w:color="auto"/>
        <w:right w:val="none" w:sz="0" w:space="0" w:color="auto"/>
      </w:divBdr>
    </w:div>
    <w:div w:id="2095055054">
      <w:bodyDiv w:val="1"/>
      <w:marLeft w:val="0"/>
      <w:marRight w:val="0"/>
      <w:marTop w:val="0"/>
      <w:marBottom w:val="0"/>
      <w:divBdr>
        <w:top w:val="none" w:sz="0" w:space="0" w:color="auto"/>
        <w:left w:val="none" w:sz="0" w:space="0" w:color="auto"/>
        <w:bottom w:val="none" w:sz="0" w:space="0" w:color="auto"/>
        <w:right w:val="none" w:sz="0" w:space="0" w:color="auto"/>
      </w:divBdr>
    </w:div>
    <w:div w:id="2127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B. Kinney</dc:creator>
  <cp:lastModifiedBy>Knisely, Diane</cp:lastModifiedBy>
  <cp:revision>5</cp:revision>
  <cp:lastPrinted>2014-10-10T16:24:00Z</cp:lastPrinted>
  <dcterms:created xsi:type="dcterms:W3CDTF">2018-12-17T23:32:00Z</dcterms:created>
  <dcterms:modified xsi:type="dcterms:W3CDTF">2018-12-18T01:10:00Z</dcterms:modified>
</cp:coreProperties>
</file>